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0D0D9" w14:textId="34B9C8F6" w:rsidR="0072093C" w:rsidRPr="00E410D6" w:rsidRDefault="006A0412" w:rsidP="0072093C">
      <w:pPr>
        <w:jc w:val="left"/>
        <w:rPr>
          <w:caps/>
        </w:rPr>
      </w:pPr>
      <w:bookmarkStart w:id="0" w:name="OLE_LINK3"/>
      <w:r w:rsidRPr="00E410D6">
        <w:rPr>
          <w:caps/>
          <w:noProof/>
          <w:sz w:val="40"/>
        </w:rPr>
        <w:drawing>
          <wp:inline distT="0" distB="0" distL="0" distR="0" wp14:anchorId="6AE58D25" wp14:editId="0489C791">
            <wp:extent cx="1685925" cy="4762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093C" w:rsidRPr="00E410D6">
        <w:rPr>
          <w:caps/>
          <w:sz w:val="40"/>
        </w:rPr>
        <w:tab/>
      </w:r>
      <w:r w:rsidR="0072093C" w:rsidRPr="00E410D6">
        <w:rPr>
          <w:caps/>
          <w:sz w:val="40"/>
        </w:rPr>
        <w:tab/>
      </w:r>
      <w:r w:rsidR="008B3F43">
        <w:rPr>
          <w:caps/>
          <w:sz w:val="40"/>
        </w:rPr>
        <w:t xml:space="preserve">   </w:t>
      </w:r>
      <w:r w:rsidR="0072093C" w:rsidRPr="00E410D6">
        <w:t>s.r.o.</w:t>
      </w:r>
    </w:p>
    <w:p w14:paraId="0788FA97" w14:textId="77777777" w:rsidR="0072093C" w:rsidRPr="00E410D6" w:rsidRDefault="0072093C" w:rsidP="00BE2FD6">
      <w:pPr>
        <w:rPr>
          <w:caps/>
        </w:rPr>
      </w:pPr>
      <w:r w:rsidRPr="00E410D6">
        <w:rPr>
          <w:caps/>
        </w:rPr>
        <w:t>PRŮZKUMY * ZAMĚŘENÍ * PROJEKTY</w:t>
      </w:r>
    </w:p>
    <w:p w14:paraId="2D021998" w14:textId="77777777" w:rsidR="0072093C" w:rsidRPr="00E410D6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  <w:r w:rsidRPr="00E410D6">
        <w:rPr>
          <w:szCs w:val="20"/>
        </w:rPr>
        <w:t xml:space="preserve">ul.  28. října </w:t>
      </w:r>
      <w:r w:rsidR="000A38EE" w:rsidRPr="00E410D6">
        <w:rPr>
          <w:szCs w:val="20"/>
        </w:rPr>
        <w:t>66/</w:t>
      </w:r>
      <w:r w:rsidRPr="00E410D6">
        <w:rPr>
          <w:szCs w:val="20"/>
        </w:rPr>
        <w:t>201,</w:t>
      </w:r>
    </w:p>
    <w:p w14:paraId="449CB289" w14:textId="77777777" w:rsidR="0072093C" w:rsidRPr="00E410D6" w:rsidRDefault="0072093C" w:rsidP="0072093C">
      <w:pPr>
        <w:jc w:val="left"/>
        <w:rPr>
          <w:b/>
          <w:caps/>
        </w:rPr>
      </w:pPr>
      <w:r w:rsidRPr="00E410D6">
        <w:rPr>
          <w:b/>
          <w:caps/>
        </w:rPr>
        <w:t>709 00 Ostrava - Mariánské  Hory</w:t>
      </w:r>
    </w:p>
    <w:p w14:paraId="4A7A1533" w14:textId="77777777" w:rsidR="0072093C" w:rsidRPr="00E410D6" w:rsidRDefault="0072093C" w:rsidP="0072093C">
      <w:pPr>
        <w:jc w:val="left"/>
        <w:rPr>
          <w:b/>
          <w:caps/>
        </w:rPr>
      </w:pPr>
      <w:bookmarkStart w:id="1" w:name="_Hlk118113066"/>
    </w:p>
    <w:p w14:paraId="488C20CA" w14:textId="77777777" w:rsidR="0072093C" w:rsidRDefault="0072093C" w:rsidP="0072093C">
      <w:pPr>
        <w:jc w:val="left"/>
        <w:rPr>
          <w:b/>
          <w:caps/>
        </w:rPr>
      </w:pPr>
    </w:p>
    <w:p w14:paraId="42D2C85D" w14:textId="77777777" w:rsidR="00900914" w:rsidRDefault="00900914" w:rsidP="0072093C">
      <w:pPr>
        <w:jc w:val="left"/>
        <w:rPr>
          <w:b/>
          <w:caps/>
        </w:rPr>
      </w:pPr>
    </w:p>
    <w:p w14:paraId="2B5D6F9A" w14:textId="77777777" w:rsidR="00900914" w:rsidRDefault="00900914" w:rsidP="0072093C">
      <w:pPr>
        <w:jc w:val="left"/>
        <w:rPr>
          <w:b/>
          <w:caps/>
        </w:rPr>
      </w:pPr>
    </w:p>
    <w:p w14:paraId="3A8F3C4A" w14:textId="77777777" w:rsidR="00900914" w:rsidRDefault="00900914" w:rsidP="0072093C">
      <w:pPr>
        <w:jc w:val="left"/>
        <w:rPr>
          <w:b/>
          <w:caps/>
        </w:rPr>
      </w:pPr>
    </w:p>
    <w:p w14:paraId="2408B874" w14:textId="77777777" w:rsidR="00900914" w:rsidRDefault="00900914" w:rsidP="0072093C">
      <w:pPr>
        <w:jc w:val="left"/>
        <w:rPr>
          <w:b/>
          <w:caps/>
        </w:rPr>
      </w:pPr>
    </w:p>
    <w:p w14:paraId="7D98FE3F" w14:textId="77777777" w:rsidR="00900914" w:rsidRDefault="00900914" w:rsidP="0072093C">
      <w:pPr>
        <w:jc w:val="left"/>
        <w:rPr>
          <w:b/>
          <w:caps/>
        </w:rPr>
      </w:pPr>
    </w:p>
    <w:p w14:paraId="715EBB5B" w14:textId="77777777" w:rsidR="008B3F43" w:rsidRDefault="008B3F43" w:rsidP="0072093C">
      <w:pPr>
        <w:jc w:val="left"/>
        <w:rPr>
          <w:b/>
          <w:caps/>
        </w:rPr>
      </w:pPr>
    </w:p>
    <w:p w14:paraId="5A4697A8" w14:textId="77777777" w:rsidR="008B3F43" w:rsidRDefault="008B3F43" w:rsidP="0072093C">
      <w:pPr>
        <w:jc w:val="left"/>
        <w:rPr>
          <w:b/>
          <w:caps/>
        </w:rPr>
      </w:pPr>
    </w:p>
    <w:p w14:paraId="6134DCC6" w14:textId="77777777" w:rsidR="008B3F43" w:rsidRDefault="008B3F43" w:rsidP="0072093C">
      <w:pPr>
        <w:jc w:val="left"/>
        <w:rPr>
          <w:b/>
          <w:caps/>
        </w:rPr>
      </w:pPr>
    </w:p>
    <w:p w14:paraId="4406827A" w14:textId="77777777" w:rsidR="008B3F43" w:rsidRDefault="008B3F43" w:rsidP="0072093C">
      <w:pPr>
        <w:jc w:val="left"/>
        <w:rPr>
          <w:b/>
          <w:caps/>
        </w:rPr>
      </w:pPr>
    </w:p>
    <w:p w14:paraId="48C86766" w14:textId="77777777" w:rsidR="008B3F43" w:rsidRDefault="008B3F43" w:rsidP="0072093C">
      <w:pPr>
        <w:jc w:val="left"/>
        <w:rPr>
          <w:b/>
          <w:caps/>
        </w:rPr>
      </w:pPr>
    </w:p>
    <w:p w14:paraId="7CDA3C84" w14:textId="77777777" w:rsidR="008B3F43" w:rsidRDefault="008B3F43" w:rsidP="0072093C">
      <w:pPr>
        <w:jc w:val="left"/>
        <w:rPr>
          <w:b/>
          <w:caps/>
        </w:rPr>
      </w:pPr>
    </w:p>
    <w:p w14:paraId="5B5096ED" w14:textId="77777777" w:rsidR="0072093C" w:rsidRPr="00E410D6" w:rsidRDefault="0072093C" w:rsidP="0072093C">
      <w:pPr>
        <w:jc w:val="left"/>
        <w:rPr>
          <w:caps/>
        </w:rPr>
      </w:pPr>
    </w:p>
    <w:p w14:paraId="3DBAEF6B" w14:textId="77777777" w:rsidR="0072093C" w:rsidRPr="00E410D6" w:rsidRDefault="0072093C" w:rsidP="0072093C">
      <w:pPr>
        <w:jc w:val="left"/>
        <w:rPr>
          <w:caps/>
        </w:rPr>
      </w:pPr>
    </w:p>
    <w:bookmarkEnd w:id="1"/>
    <w:p w14:paraId="477FB63C" w14:textId="76C4F2AC" w:rsidR="0072093C" w:rsidRPr="001A4C9E" w:rsidRDefault="001A4C9E" w:rsidP="001A4C9E">
      <w:pPr>
        <w:spacing w:after="240"/>
        <w:ind w:left="360"/>
        <w:jc w:val="center"/>
        <w:rPr>
          <w:b/>
          <w:sz w:val="52"/>
          <w:szCs w:val="52"/>
        </w:rPr>
      </w:pPr>
      <w:r w:rsidRPr="001A4C9E">
        <w:rPr>
          <w:b/>
          <w:sz w:val="52"/>
          <w:szCs w:val="52"/>
        </w:rPr>
        <w:t>D.1.1</w:t>
      </w:r>
      <w:r>
        <w:rPr>
          <w:b/>
          <w:sz w:val="52"/>
          <w:szCs w:val="52"/>
        </w:rPr>
        <w:t>b</w:t>
      </w:r>
      <w:r w:rsidRPr="001A4C9E">
        <w:rPr>
          <w:b/>
          <w:sz w:val="52"/>
          <w:szCs w:val="52"/>
        </w:rPr>
        <w:t xml:space="preserve">-12 </w:t>
      </w:r>
      <w:r>
        <w:rPr>
          <w:b/>
          <w:sz w:val="52"/>
          <w:szCs w:val="52"/>
        </w:rPr>
        <w:br/>
      </w:r>
      <w:r w:rsidRPr="001A4C9E">
        <w:rPr>
          <w:b/>
          <w:caps/>
          <w:sz w:val="52"/>
          <w:szCs w:val="52"/>
        </w:rPr>
        <w:t>specifikace a standardy materiálů</w:t>
      </w:r>
    </w:p>
    <w:p w14:paraId="097EF7E3" w14:textId="77777777" w:rsidR="0072093C" w:rsidRPr="00E410D6" w:rsidRDefault="0072093C" w:rsidP="0072093C">
      <w:pPr>
        <w:jc w:val="center"/>
        <w:rPr>
          <w:spacing w:val="180"/>
          <w:sz w:val="40"/>
          <w:szCs w:val="40"/>
          <w:u w:val="single"/>
        </w:rPr>
      </w:pPr>
      <w:bookmarkStart w:id="2" w:name="_Hlk118113160"/>
    </w:p>
    <w:p w14:paraId="65BA2992" w14:textId="18896B00" w:rsidR="008C41AA" w:rsidRDefault="00553A45" w:rsidP="00F870D4">
      <w:pPr>
        <w:jc w:val="center"/>
        <w:rPr>
          <w:b/>
          <w:caps/>
          <w:spacing w:val="8"/>
          <w:sz w:val="48"/>
          <w:szCs w:val="48"/>
        </w:rPr>
      </w:pPr>
      <w:bookmarkStart w:id="3" w:name="_Hlk118113006"/>
      <w:r>
        <w:rPr>
          <w:b/>
          <w:caps/>
          <w:spacing w:val="8"/>
          <w:sz w:val="48"/>
          <w:szCs w:val="48"/>
        </w:rPr>
        <w:t xml:space="preserve">Stavební úpravy </w:t>
      </w:r>
      <w:r w:rsidR="0013664A">
        <w:rPr>
          <w:b/>
          <w:caps/>
          <w:spacing w:val="8"/>
          <w:sz w:val="48"/>
          <w:szCs w:val="48"/>
        </w:rPr>
        <w:t xml:space="preserve">ve 2.np </w:t>
      </w:r>
      <w:r w:rsidR="0013664A">
        <w:rPr>
          <w:b/>
          <w:caps/>
          <w:spacing w:val="8"/>
          <w:sz w:val="48"/>
          <w:szCs w:val="48"/>
        </w:rPr>
        <w:br/>
        <w:t>Budovy</w:t>
      </w:r>
      <w:r w:rsidR="00B61C49">
        <w:rPr>
          <w:b/>
          <w:caps/>
          <w:spacing w:val="8"/>
          <w:sz w:val="48"/>
          <w:szCs w:val="48"/>
        </w:rPr>
        <w:t xml:space="preserve"> úk,</w:t>
      </w:r>
      <w:r w:rsidR="002F59A0">
        <w:rPr>
          <w:b/>
          <w:caps/>
          <w:spacing w:val="8"/>
          <w:sz w:val="48"/>
          <w:szCs w:val="48"/>
        </w:rPr>
        <w:t xml:space="preserve"> VŠB-TUO</w:t>
      </w:r>
      <w:bookmarkEnd w:id="3"/>
      <w:r>
        <w:rPr>
          <w:b/>
          <w:caps/>
          <w:spacing w:val="8"/>
          <w:sz w:val="48"/>
          <w:szCs w:val="48"/>
        </w:rPr>
        <w:br/>
      </w:r>
    </w:p>
    <w:p w14:paraId="31D9C5DE" w14:textId="0F2B3960" w:rsidR="008B3F43" w:rsidRPr="002F345F" w:rsidRDefault="008B3F43" w:rsidP="008B3F43">
      <w:pPr>
        <w:jc w:val="center"/>
        <w:rPr>
          <w:b/>
          <w:caps/>
          <w:sz w:val="28"/>
          <w:szCs w:val="28"/>
        </w:rPr>
      </w:pPr>
      <w:r w:rsidRPr="002F345F">
        <w:rPr>
          <w:b/>
          <w:caps/>
          <w:sz w:val="28"/>
          <w:szCs w:val="28"/>
        </w:rPr>
        <w:t xml:space="preserve">Dokumentace pro </w:t>
      </w:r>
      <w:r w:rsidR="00BF792A">
        <w:rPr>
          <w:b/>
          <w:caps/>
          <w:sz w:val="28"/>
          <w:szCs w:val="28"/>
        </w:rPr>
        <w:t>ohlášení stavby</w:t>
      </w:r>
    </w:p>
    <w:p w14:paraId="0A88AAD8" w14:textId="51E07896" w:rsidR="008B3F43" w:rsidRDefault="008B3F43" w:rsidP="008B3F43">
      <w:pPr>
        <w:jc w:val="center"/>
        <w:rPr>
          <w:b/>
          <w:caps/>
          <w:sz w:val="28"/>
          <w:szCs w:val="28"/>
        </w:rPr>
      </w:pPr>
      <w:r w:rsidRPr="002F345F">
        <w:rPr>
          <w:b/>
          <w:caps/>
          <w:sz w:val="28"/>
          <w:szCs w:val="28"/>
        </w:rPr>
        <w:t>(D</w:t>
      </w:r>
      <w:r w:rsidR="00BF792A">
        <w:rPr>
          <w:b/>
          <w:caps/>
          <w:sz w:val="28"/>
          <w:szCs w:val="28"/>
        </w:rPr>
        <w:t>o</w:t>
      </w:r>
      <w:r w:rsidRPr="002F345F">
        <w:rPr>
          <w:b/>
          <w:caps/>
          <w:sz w:val="28"/>
          <w:szCs w:val="28"/>
        </w:rPr>
        <w:t>S)</w:t>
      </w:r>
    </w:p>
    <w:p w14:paraId="2EEAF9CC" w14:textId="7ED80C10" w:rsidR="0072093C" w:rsidRDefault="0072093C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</w:p>
    <w:p w14:paraId="4F9E9CFE" w14:textId="0488CB33" w:rsidR="006A0412" w:rsidRPr="00152A6A" w:rsidRDefault="00152A6A" w:rsidP="00152A6A">
      <w:pPr>
        <w:overflowPunct w:val="0"/>
        <w:autoSpaceDE w:val="0"/>
        <w:autoSpaceDN w:val="0"/>
        <w:adjustRightInd w:val="0"/>
        <w:jc w:val="center"/>
        <w:textAlignment w:val="baseline"/>
        <w:rPr>
          <w:color w:val="FF0000"/>
          <w:sz w:val="40"/>
          <w:szCs w:val="32"/>
        </w:rPr>
      </w:pPr>
      <w:r w:rsidRPr="00152A6A">
        <w:rPr>
          <w:color w:val="FF0000"/>
          <w:sz w:val="40"/>
          <w:szCs w:val="32"/>
        </w:rPr>
        <w:t xml:space="preserve">DOPLNĚNÍ </w:t>
      </w:r>
      <w:r w:rsidR="00653020">
        <w:rPr>
          <w:color w:val="FF0000"/>
          <w:sz w:val="40"/>
          <w:szCs w:val="32"/>
        </w:rPr>
        <w:t>18</w:t>
      </w:r>
      <w:r w:rsidRPr="00152A6A">
        <w:rPr>
          <w:color w:val="FF0000"/>
          <w:sz w:val="40"/>
          <w:szCs w:val="32"/>
        </w:rPr>
        <w:t>.08.2023</w:t>
      </w:r>
    </w:p>
    <w:p w14:paraId="482E2405" w14:textId="77777777" w:rsidR="00152A6A" w:rsidRPr="00E410D6" w:rsidRDefault="00152A6A" w:rsidP="0072093C">
      <w:pPr>
        <w:overflowPunct w:val="0"/>
        <w:autoSpaceDE w:val="0"/>
        <w:autoSpaceDN w:val="0"/>
        <w:adjustRightInd w:val="0"/>
        <w:jc w:val="left"/>
        <w:textAlignment w:val="baseline"/>
        <w:rPr>
          <w:szCs w:val="20"/>
        </w:rPr>
      </w:pPr>
    </w:p>
    <w:p w14:paraId="03B2B5E0" w14:textId="1AAB69E2" w:rsidR="00E75EE0" w:rsidRPr="002F59A0" w:rsidRDefault="0072093C" w:rsidP="002F59A0">
      <w:pPr>
        <w:tabs>
          <w:tab w:val="left" w:pos="2694"/>
        </w:tabs>
        <w:ind w:left="2694" w:hanging="2694"/>
        <w:jc w:val="left"/>
      </w:pPr>
      <w:bookmarkStart w:id="4" w:name="_Hlk72308770"/>
      <w:r w:rsidRPr="00E410D6">
        <w:rPr>
          <w:szCs w:val="20"/>
        </w:rPr>
        <w:t>Stavebník:</w:t>
      </w:r>
      <w:r w:rsidRPr="00E410D6">
        <w:rPr>
          <w:szCs w:val="20"/>
        </w:rPr>
        <w:tab/>
      </w:r>
      <w:bookmarkStart w:id="5" w:name="_Hlk66694326"/>
      <w:r w:rsidR="002F59A0">
        <w:rPr>
          <w:b/>
        </w:rPr>
        <w:t>Vysoká škola báňská – Technická univerzita Ostrava</w:t>
      </w:r>
      <w:r w:rsidR="009D4342" w:rsidRPr="00E410D6">
        <w:br/>
      </w:r>
      <w:r w:rsidR="002F59A0">
        <w:t>17. listopadu 2172/15</w:t>
      </w:r>
      <w:r w:rsidR="00BD0F3B">
        <w:t xml:space="preserve">, </w:t>
      </w:r>
      <w:r w:rsidR="002F59A0">
        <w:t>Poruba, 708 00 Ostrava</w:t>
      </w:r>
      <w:bookmarkEnd w:id="5"/>
    </w:p>
    <w:p w14:paraId="79F80386" w14:textId="77777777" w:rsidR="0072093C" w:rsidRPr="00E410D6" w:rsidRDefault="0072093C" w:rsidP="0072093C">
      <w:pPr>
        <w:ind w:left="1410" w:hanging="1410"/>
        <w:jc w:val="left"/>
        <w:rPr>
          <w:szCs w:val="20"/>
        </w:rPr>
      </w:pPr>
    </w:p>
    <w:p w14:paraId="3AAC31E0" w14:textId="77777777" w:rsidR="0072093C" w:rsidRPr="00E410D6" w:rsidRDefault="0072093C" w:rsidP="0072093C">
      <w:pPr>
        <w:tabs>
          <w:tab w:val="left" w:pos="2694"/>
        </w:tabs>
        <w:jc w:val="left"/>
        <w:rPr>
          <w:szCs w:val="20"/>
        </w:rPr>
      </w:pPr>
      <w:r w:rsidRPr="00E410D6">
        <w:rPr>
          <w:szCs w:val="20"/>
        </w:rPr>
        <w:t>Zpracovatel:</w:t>
      </w:r>
      <w:r w:rsidRPr="00E410D6">
        <w:rPr>
          <w:szCs w:val="20"/>
        </w:rPr>
        <w:tab/>
      </w:r>
      <w:r w:rsidRPr="00E410D6">
        <w:rPr>
          <w:b/>
          <w:szCs w:val="20"/>
        </w:rPr>
        <w:t>MARPO s.r.o.</w:t>
      </w:r>
      <w:r w:rsidRPr="00E410D6">
        <w:rPr>
          <w:szCs w:val="20"/>
        </w:rPr>
        <w:t>, 28.října 66/201, 709 00 Ostrava - Mar.Hory</w:t>
      </w:r>
    </w:p>
    <w:p w14:paraId="7B024480" w14:textId="77777777" w:rsidR="0072093C" w:rsidRPr="00E410D6" w:rsidRDefault="0072093C" w:rsidP="0072093C">
      <w:pPr>
        <w:jc w:val="center"/>
        <w:rPr>
          <w:szCs w:val="20"/>
        </w:rPr>
      </w:pPr>
    </w:p>
    <w:p w14:paraId="210AD272" w14:textId="77777777" w:rsidR="0072093C" w:rsidRPr="00E410D6" w:rsidRDefault="0072093C" w:rsidP="0072093C">
      <w:pPr>
        <w:tabs>
          <w:tab w:val="left" w:pos="2694"/>
        </w:tabs>
        <w:jc w:val="left"/>
        <w:rPr>
          <w:szCs w:val="20"/>
        </w:rPr>
      </w:pPr>
      <w:r w:rsidRPr="00E410D6">
        <w:rPr>
          <w:szCs w:val="20"/>
        </w:rPr>
        <w:t>Zodpovědný projektant:</w:t>
      </w:r>
      <w:r w:rsidRPr="00E410D6">
        <w:rPr>
          <w:szCs w:val="20"/>
        </w:rPr>
        <w:tab/>
      </w:r>
      <w:r w:rsidR="008C41AA">
        <w:rPr>
          <w:szCs w:val="20"/>
        </w:rPr>
        <w:t>Ing. arch. Jiří Bobek</w:t>
      </w:r>
    </w:p>
    <w:p w14:paraId="37382147" w14:textId="77777777" w:rsidR="0072093C" w:rsidRPr="00E410D6" w:rsidRDefault="0072093C" w:rsidP="0072093C">
      <w:pPr>
        <w:jc w:val="center"/>
        <w:rPr>
          <w:szCs w:val="20"/>
        </w:rPr>
      </w:pPr>
    </w:p>
    <w:p w14:paraId="7F616DAA" w14:textId="417E73DB" w:rsidR="00E75EE0" w:rsidRPr="00E410D6" w:rsidRDefault="00E75EE0" w:rsidP="00E75EE0">
      <w:pPr>
        <w:tabs>
          <w:tab w:val="left" w:pos="2694"/>
        </w:tabs>
        <w:autoSpaceDE w:val="0"/>
        <w:autoSpaceDN w:val="0"/>
        <w:adjustRightInd w:val="0"/>
      </w:pPr>
      <w:r w:rsidRPr="00E410D6">
        <w:t>Vypracoval:</w:t>
      </w:r>
      <w:r w:rsidRPr="00E410D6">
        <w:tab/>
      </w:r>
      <w:bookmarkStart w:id="6" w:name="_Hlk72308830"/>
      <w:r w:rsidR="00F870D4">
        <w:rPr>
          <w:szCs w:val="20"/>
        </w:rPr>
        <w:t xml:space="preserve">Ing. arch. </w:t>
      </w:r>
      <w:bookmarkEnd w:id="6"/>
      <w:r w:rsidR="00AA39DA">
        <w:rPr>
          <w:szCs w:val="20"/>
        </w:rPr>
        <w:t>Martin Závorka</w:t>
      </w:r>
    </w:p>
    <w:bookmarkEnd w:id="4"/>
    <w:p w14:paraId="57B920E5" w14:textId="77777777" w:rsidR="0072093C" w:rsidRDefault="0072093C" w:rsidP="0072093C">
      <w:pPr>
        <w:jc w:val="left"/>
        <w:rPr>
          <w:szCs w:val="20"/>
        </w:rPr>
      </w:pPr>
    </w:p>
    <w:p w14:paraId="28E20486" w14:textId="77777777" w:rsidR="00152A6A" w:rsidRPr="00E410D6" w:rsidRDefault="00152A6A" w:rsidP="0072093C">
      <w:pPr>
        <w:jc w:val="left"/>
        <w:rPr>
          <w:szCs w:val="20"/>
        </w:rPr>
      </w:pPr>
    </w:p>
    <w:p w14:paraId="20157A03" w14:textId="28AE7FD9" w:rsidR="008F6640" w:rsidRPr="00E410D6" w:rsidRDefault="00004C5D" w:rsidP="00B4787F">
      <w:pPr>
        <w:tabs>
          <w:tab w:val="right" w:pos="8789"/>
        </w:tabs>
        <w:rPr>
          <w:b/>
          <w:sz w:val="28"/>
          <w:szCs w:val="28"/>
        </w:rPr>
      </w:pPr>
      <w:r w:rsidRPr="00E410D6">
        <w:t>Zak.č.:</w:t>
      </w:r>
      <w:r w:rsidR="00F870D4">
        <w:rPr>
          <w:b/>
          <w:bCs/>
        </w:rPr>
        <w:t xml:space="preserve"> </w:t>
      </w:r>
      <w:r w:rsidR="00E971DA">
        <w:rPr>
          <w:b/>
          <w:bCs/>
        </w:rPr>
        <w:t>3</w:t>
      </w:r>
      <w:r w:rsidR="006A0412">
        <w:rPr>
          <w:b/>
          <w:bCs/>
        </w:rPr>
        <w:t>835</w:t>
      </w:r>
      <w:r w:rsidR="0072093C" w:rsidRPr="00E410D6">
        <w:rPr>
          <w:szCs w:val="20"/>
        </w:rPr>
        <w:tab/>
        <w:t xml:space="preserve">Exp.: </w:t>
      </w:r>
      <w:r w:rsidR="006A0412">
        <w:rPr>
          <w:b/>
          <w:szCs w:val="20"/>
        </w:rPr>
        <w:t>11</w:t>
      </w:r>
      <w:r w:rsidR="00294193">
        <w:rPr>
          <w:b/>
          <w:szCs w:val="20"/>
        </w:rPr>
        <w:t>/</w:t>
      </w:r>
      <w:r w:rsidR="0072093C" w:rsidRPr="00E410D6">
        <w:rPr>
          <w:b/>
          <w:szCs w:val="20"/>
        </w:rPr>
        <w:t>20</w:t>
      </w:r>
      <w:r w:rsidR="00C75E5D">
        <w:rPr>
          <w:b/>
          <w:szCs w:val="20"/>
        </w:rPr>
        <w:t>2</w:t>
      </w:r>
      <w:r w:rsidR="00E971DA">
        <w:rPr>
          <w:b/>
          <w:szCs w:val="20"/>
        </w:rPr>
        <w:t>2</w:t>
      </w:r>
    </w:p>
    <w:bookmarkEnd w:id="2"/>
    <w:p w14:paraId="44E1613F" w14:textId="3E72C9FA" w:rsidR="009A10FD" w:rsidRDefault="009A10FD" w:rsidP="009D4342">
      <w:pPr>
        <w:pStyle w:val="Obsah2"/>
        <w:rPr>
          <w:rFonts w:ascii="Cambria" w:hAnsi="Cambria"/>
          <w:caps/>
        </w:rPr>
        <w:sectPr w:rsidR="009A10FD" w:rsidSect="00BF792A">
          <w:headerReference w:type="even" r:id="rId9"/>
          <w:headerReference w:type="default" r:id="rId10"/>
          <w:footerReference w:type="default" r:id="rId11"/>
          <w:footerReference w:type="first" r:id="rId12"/>
          <w:pgSz w:w="11907" w:h="16840" w:code="9"/>
          <w:pgMar w:top="993" w:right="1134" w:bottom="1134" w:left="1418" w:header="567" w:footer="567" w:gutter="0"/>
          <w:pgNumType w:start="0"/>
          <w:cols w:space="709"/>
          <w:docGrid w:linePitch="326"/>
        </w:sectPr>
      </w:pPr>
    </w:p>
    <w:bookmarkEnd w:id="0"/>
    <w:p w14:paraId="56018502" w14:textId="77777777" w:rsidR="00C455CA" w:rsidRDefault="00E33213" w:rsidP="00C455CA">
      <w:pPr>
        <w:pStyle w:val="Nadpis1"/>
      </w:pPr>
      <w:r>
        <w:lastRenderedPageBreak/>
        <w:t xml:space="preserve">INTERIÉR </w:t>
      </w:r>
    </w:p>
    <w:p w14:paraId="26D60637" w14:textId="77777777" w:rsidR="00653020" w:rsidRDefault="00653020" w:rsidP="00653020">
      <w:r>
        <w:t xml:space="preserve">Jedná se o specifikaci prvků nábytku v rozsahu, jak je uveden v soupisu prací. </w:t>
      </w:r>
    </w:p>
    <w:p w14:paraId="78A1F4B7" w14:textId="545B49F6" w:rsidR="00653020" w:rsidRDefault="00653020" w:rsidP="00653020">
      <w:r>
        <w:t>Netýká se položek, které jsou součásti stavby = lavice do niky na chodbě a kuchyňka!</w:t>
      </w:r>
    </w:p>
    <w:p w14:paraId="767576BD" w14:textId="77777777" w:rsidR="00653020" w:rsidRPr="00653020" w:rsidRDefault="00653020" w:rsidP="00653020"/>
    <w:p w14:paraId="7132D84F" w14:textId="7835F914" w:rsidR="00152A6A" w:rsidRDefault="00C455CA" w:rsidP="00C455CA">
      <w:pPr>
        <w:pStyle w:val="Nadpis3"/>
      </w:pPr>
      <w:r>
        <w:t>stoly, doplňky</w:t>
      </w:r>
    </w:p>
    <w:p w14:paraId="7761AC36" w14:textId="0E539A5F" w:rsidR="00FA6B33" w:rsidRDefault="009E28CD" w:rsidP="008B53A1">
      <w:pPr>
        <w:spacing w:after="120"/>
      </w:pPr>
      <w:r>
        <w:t>Konstrukce z laminátovaných DTD desek tl. 18</w:t>
      </w:r>
      <w:r w:rsidR="00996438">
        <w:t xml:space="preserve"> mm</w:t>
      </w:r>
      <w:r>
        <w:t xml:space="preserve">, respektive 36 mm a 25 mm. </w:t>
      </w:r>
      <w:r w:rsidR="00FA6B33">
        <w:t>Nábytkové hrany veškerého mobiliáře z DTD budou zhotoveny</w:t>
      </w:r>
      <w:r w:rsidR="00ED2B1D">
        <w:t xml:space="preserve"> z ABS </w:t>
      </w:r>
      <w:r w:rsidR="000357EB">
        <w:t xml:space="preserve">tl. 2 mm </w:t>
      </w:r>
      <w:r w:rsidR="00ED2B1D">
        <w:t>ve shodném provedení dezénu.</w:t>
      </w:r>
      <w:r w:rsidR="00FA6B33">
        <w:t xml:space="preserve"> </w:t>
      </w:r>
      <w:r w:rsidR="00ED2B1D">
        <w:t xml:space="preserve">Budou provedeny </w:t>
      </w:r>
      <w:r w:rsidR="00FA6B33">
        <w:t xml:space="preserve">v bezespárovém provedení navařením hrany na dílec </w:t>
      </w:r>
      <w:r w:rsidR="00FA6B33" w:rsidRPr="00FA6B33">
        <w:t>pomocí technologie: laser, hot - air, nir, anebo plazma za použití hrany opatřené před nanesenou</w:t>
      </w:r>
      <w:r w:rsidR="00FA6B33">
        <w:t xml:space="preserve"> </w:t>
      </w:r>
      <w:r w:rsidR="00FA6B33" w:rsidRPr="00FA6B33">
        <w:t>polymerovou funkční vrstvou, barevně shodnou s dezénem hrany.</w:t>
      </w:r>
      <w:r w:rsidR="00ED2B1D">
        <w:t xml:space="preserve"> </w:t>
      </w:r>
      <w:r w:rsidR="00FA6B33" w:rsidRPr="008B53A1">
        <w:t xml:space="preserve">Standartní provedení nalepení hran </w:t>
      </w:r>
      <w:r w:rsidR="00201CE1" w:rsidRPr="008B53A1">
        <w:t>PUR</w:t>
      </w:r>
      <w:r w:rsidR="00FA6B33" w:rsidRPr="008B53A1">
        <w:t xml:space="preserve"> lepidlem je možno provést pouze u nepohledových částí nábytku.</w:t>
      </w:r>
    </w:p>
    <w:p w14:paraId="69496C56" w14:textId="77777777" w:rsidR="00E14D25" w:rsidRPr="008B53A1" w:rsidRDefault="00E14D25" w:rsidP="008B53A1">
      <w:pPr>
        <w:spacing w:after="120"/>
      </w:pPr>
    </w:p>
    <w:p w14:paraId="6C8B852F" w14:textId="401A326C" w:rsidR="00634307" w:rsidRPr="008B53A1" w:rsidRDefault="00F57318" w:rsidP="003A3AA7">
      <w:pPr>
        <w:spacing w:after="120"/>
        <w:rPr>
          <w:u w:val="single"/>
          <w:lang w:eastAsia="x-none"/>
        </w:rPr>
      </w:pPr>
      <w:r>
        <w:rPr>
          <w:u w:val="single"/>
          <w:lang w:eastAsia="x-none"/>
        </w:rPr>
        <w:t xml:space="preserve">Pol. 106 - </w:t>
      </w:r>
      <w:r w:rsidR="00634307" w:rsidRPr="008B53A1">
        <w:rPr>
          <w:u w:val="single"/>
          <w:lang w:eastAsia="x-none"/>
        </w:rPr>
        <w:t>Skládací konferenční stůl</w:t>
      </w:r>
    </w:p>
    <w:p w14:paraId="09E16FF8" w14:textId="1E7F9EBB" w:rsidR="00634307" w:rsidRDefault="009462B1" w:rsidP="003A3AA7">
      <w:pPr>
        <w:spacing w:after="120"/>
        <w:rPr>
          <w:lang w:eastAsia="x-none"/>
        </w:rPr>
      </w:pPr>
      <w:r>
        <w:rPr>
          <w:lang w:eastAsia="x-none"/>
        </w:rPr>
        <w:t>S</w:t>
      </w:r>
      <w:r w:rsidRPr="009462B1">
        <w:rPr>
          <w:lang w:eastAsia="x-none"/>
        </w:rPr>
        <w:t>kládací podnož z chromovaných ocelových trubek</w:t>
      </w:r>
      <w:r>
        <w:rPr>
          <w:lang w:eastAsia="x-none"/>
        </w:rPr>
        <w:t>, průměr min. 55 mm, tl. 1,2 mm</w:t>
      </w:r>
      <w:r w:rsidRPr="009462B1">
        <w:rPr>
          <w:lang w:eastAsia="x-none"/>
        </w:rPr>
        <w:t xml:space="preserve">. </w:t>
      </w:r>
      <w:r>
        <w:rPr>
          <w:lang w:eastAsia="x-none"/>
        </w:rPr>
        <w:t>Stavitelné šroubovací patky 0-15 mm. Konce trubek opatřeny plastovými záslepkami.</w:t>
      </w:r>
      <w:r w:rsidR="008B53A1">
        <w:rPr>
          <w:lang w:eastAsia="x-none"/>
        </w:rPr>
        <w:t xml:space="preserve"> </w:t>
      </w:r>
      <w:r>
        <w:rPr>
          <w:lang w:eastAsia="x-none"/>
        </w:rPr>
        <w:t>V</w:t>
      </w:r>
      <w:r w:rsidRPr="009462B1">
        <w:rPr>
          <w:lang w:eastAsia="x-none"/>
        </w:rPr>
        <w:t>e složeném stavu stohovatelný.</w:t>
      </w:r>
    </w:p>
    <w:p w14:paraId="3A3A9E49" w14:textId="77777777" w:rsidR="00E14D25" w:rsidRDefault="00E14D25" w:rsidP="003A3AA7">
      <w:pPr>
        <w:spacing w:after="120"/>
        <w:rPr>
          <w:lang w:eastAsia="x-none"/>
        </w:rPr>
      </w:pPr>
    </w:p>
    <w:p w14:paraId="4084E16A" w14:textId="6FB73B36" w:rsidR="00E14D25" w:rsidRPr="008B53A1" w:rsidRDefault="00E14D25" w:rsidP="00E14D25">
      <w:pPr>
        <w:spacing w:after="120"/>
        <w:rPr>
          <w:u w:val="single"/>
          <w:lang w:eastAsia="x-none"/>
        </w:rPr>
      </w:pPr>
      <w:r>
        <w:rPr>
          <w:u w:val="single"/>
          <w:lang w:eastAsia="x-none"/>
        </w:rPr>
        <w:t>Pol. 107 – Stůl do studovny</w:t>
      </w:r>
    </w:p>
    <w:p w14:paraId="44C87707" w14:textId="593EE073" w:rsidR="00E14D25" w:rsidRDefault="00E14D25" w:rsidP="00E14D25">
      <w:pPr>
        <w:spacing w:after="120"/>
        <w:rPr>
          <w:lang w:eastAsia="x-none"/>
        </w:rPr>
      </w:pPr>
      <w:r>
        <w:rPr>
          <w:lang w:eastAsia="x-none"/>
        </w:rPr>
        <w:t>Tento prvek bude designem vycházet ze stolů v prostoru studovny (neřešená část stavby). Stolové nohy z ocelových trubek s lesklým chromovaným povrchem. Stavitelné plastové patky v černé barvě.</w:t>
      </w:r>
    </w:p>
    <w:p w14:paraId="02638F80" w14:textId="77777777" w:rsidR="00E14D25" w:rsidRDefault="00E14D25" w:rsidP="003A3AA7">
      <w:pPr>
        <w:spacing w:after="120"/>
        <w:rPr>
          <w:lang w:eastAsia="x-none"/>
        </w:rPr>
      </w:pPr>
    </w:p>
    <w:p w14:paraId="710079ED" w14:textId="77777777" w:rsidR="00E14D25" w:rsidRPr="004D4C02" w:rsidRDefault="00E14D25" w:rsidP="00E14D25">
      <w:pPr>
        <w:spacing w:after="120"/>
        <w:rPr>
          <w:u w:val="single"/>
          <w:lang w:eastAsia="x-none"/>
        </w:rPr>
      </w:pPr>
      <w:r w:rsidRPr="004D4C02">
        <w:rPr>
          <w:u w:val="single"/>
          <w:lang w:eastAsia="x-none"/>
        </w:rPr>
        <w:t>Pol. 205</w:t>
      </w:r>
    </w:p>
    <w:p w14:paraId="3A52679E" w14:textId="77777777" w:rsidR="00E14D25" w:rsidRDefault="00E14D25" w:rsidP="00E14D25">
      <w:pPr>
        <w:rPr>
          <w:lang w:eastAsia="x-none"/>
        </w:rPr>
      </w:pPr>
      <w:r>
        <w:rPr>
          <w:lang w:eastAsia="x-none"/>
        </w:rPr>
        <w:t>Ocelové šatní dvojháčky s povrchovou úpravou satin chrom.</w:t>
      </w:r>
    </w:p>
    <w:p w14:paraId="61EDB771" w14:textId="77777777" w:rsidR="00E14D25" w:rsidRDefault="00E14D25" w:rsidP="003A3AA7">
      <w:pPr>
        <w:spacing w:after="120"/>
        <w:rPr>
          <w:lang w:eastAsia="x-none"/>
        </w:rPr>
      </w:pPr>
    </w:p>
    <w:p w14:paraId="50CB0116" w14:textId="77777777" w:rsidR="00CE2E7C" w:rsidRDefault="00CE2E7C" w:rsidP="003A3AA7">
      <w:pPr>
        <w:spacing w:after="120"/>
        <w:rPr>
          <w:lang w:eastAsia="x-none"/>
        </w:rPr>
      </w:pPr>
    </w:p>
    <w:p w14:paraId="45B270E5" w14:textId="77777777" w:rsidR="001220A1" w:rsidRDefault="001220A1" w:rsidP="003A3AA7">
      <w:pPr>
        <w:spacing w:after="120"/>
        <w:rPr>
          <w:lang w:eastAsia="x-none"/>
        </w:rPr>
      </w:pPr>
    </w:p>
    <w:p w14:paraId="6413C52C" w14:textId="77777777" w:rsidR="001220A1" w:rsidRDefault="001220A1" w:rsidP="003A3AA7">
      <w:pPr>
        <w:spacing w:after="120"/>
        <w:rPr>
          <w:lang w:eastAsia="x-none"/>
        </w:rPr>
      </w:pPr>
    </w:p>
    <w:p w14:paraId="24E32AF2" w14:textId="1C1CBC0A" w:rsidR="00C718A7" w:rsidRPr="00C455CA" w:rsidRDefault="00C718A7" w:rsidP="00C718A7">
      <w:pPr>
        <w:pStyle w:val="Nadpis3"/>
      </w:pPr>
      <w:r w:rsidRPr="00C455CA">
        <w:t>SEDACÍ NÁBYTEK</w:t>
      </w:r>
    </w:p>
    <w:p w14:paraId="39F33A4A" w14:textId="77777777" w:rsidR="00C718A7" w:rsidRPr="00E35CB0" w:rsidRDefault="00C718A7" w:rsidP="00C718A7">
      <w:pPr>
        <w:autoSpaceDE w:val="0"/>
        <w:autoSpaceDN w:val="0"/>
        <w:adjustRightInd w:val="0"/>
        <w:spacing w:after="120"/>
        <w:jc w:val="left"/>
        <w:rPr>
          <w:color w:val="000000"/>
        </w:rPr>
      </w:pPr>
      <w:r w:rsidRPr="00E35CB0">
        <w:rPr>
          <w:color w:val="000000"/>
        </w:rPr>
        <w:t>Potahová látka v kvalitě umožňující čištění vysáváním nebo mytím za použití běžných čistících prostředků a pomůcek.</w:t>
      </w:r>
    </w:p>
    <w:p w14:paraId="43100173" w14:textId="77777777" w:rsidR="00C718A7" w:rsidRDefault="00C718A7" w:rsidP="00C718A7">
      <w:pPr>
        <w:spacing w:after="120"/>
      </w:pPr>
      <w:r>
        <w:t xml:space="preserve">Kvalitní jednobarevná textilie bez větších struktur. Složení 100% polyester, gramáž min. 300 </w:t>
      </w:r>
      <w:r w:rsidRPr="0068708F">
        <w:t>g/</w:t>
      </w:r>
      <w:r w:rsidRPr="005370AB">
        <w:t>m</w:t>
      </w:r>
      <w:r w:rsidRPr="005370AB">
        <w:rPr>
          <w:vertAlign w:val="superscript"/>
        </w:rPr>
        <w:t>2</w:t>
      </w:r>
      <w:r>
        <w:t xml:space="preserve">, </w:t>
      </w:r>
      <w:r w:rsidRPr="005370AB">
        <w:t>otěruvzdornost</w:t>
      </w:r>
      <w:r>
        <w:t xml:space="preserve"> min. </w:t>
      </w:r>
      <w:r w:rsidRPr="00E35CB0">
        <w:t xml:space="preserve">100 000 cyklů dle </w:t>
      </w:r>
      <w:hyperlink r:id="rId13" w:history="1">
        <w:r w:rsidRPr="00E35CB0">
          <w:t>ISO</w:t>
        </w:r>
      </w:hyperlink>
      <w:r w:rsidRPr="00E35CB0">
        <w:t> 12947-1:1998 + Cor.1:2002</w:t>
      </w:r>
      <w:r>
        <w:t xml:space="preserve">, </w:t>
      </w:r>
      <w:r w:rsidRPr="005370AB">
        <w:t>odolnost proti žmolkování sk. 4</w:t>
      </w:r>
      <w:r>
        <w:t>,</w:t>
      </w:r>
      <w:r w:rsidRPr="005370AB">
        <w:t xml:space="preserve"> </w:t>
      </w:r>
      <w:r>
        <w:t>stálobarevnost</w:t>
      </w:r>
      <w:r w:rsidRPr="0068708F">
        <w:t xml:space="preserve"> </w:t>
      </w:r>
      <w:r>
        <w:t xml:space="preserve">sk. </w:t>
      </w:r>
      <w:r w:rsidRPr="0068708F">
        <w:t>5</w:t>
      </w:r>
      <w:r>
        <w:t xml:space="preserve">. </w:t>
      </w:r>
      <w:r w:rsidRPr="00E35CB0">
        <w:t>Doložení atestu ohnivzdornosti potahových látek – atest cigareta / zápalka BS EN 1021 1, 2; BS 7176 LOW HAZARD.</w:t>
      </w:r>
    </w:p>
    <w:p w14:paraId="58146714" w14:textId="77777777" w:rsidR="00C718A7" w:rsidRPr="00E35CB0" w:rsidRDefault="00C718A7" w:rsidP="00C718A7">
      <w:pPr>
        <w:spacing w:after="120"/>
      </w:pPr>
      <w:r w:rsidRPr="00E35CB0">
        <w:t>Nohy z trubkové oceli s chromovanou povrchovou úpravou. Na koncích opatřeny plastovými kluzáky.  Nosnost všech prvků min. 120 kg.</w:t>
      </w:r>
    </w:p>
    <w:p w14:paraId="54848F3E" w14:textId="77777777" w:rsidR="00C718A7" w:rsidRPr="00634307" w:rsidRDefault="00C718A7" w:rsidP="003A3AA7">
      <w:pPr>
        <w:spacing w:after="120"/>
        <w:rPr>
          <w:lang w:eastAsia="x-none"/>
        </w:rPr>
      </w:pPr>
    </w:p>
    <w:p w14:paraId="7C08935F" w14:textId="77777777" w:rsidR="00641B7E" w:rsidRDefault="00641B7E">
      <w:pPr>
        <w:jc w:val="left"/>
        <w:rPr>
          <w:b/>
          <w:bCs/>
          <w:caps/>
          <w:lang w:eastAsia="x-none"/>
        </w:rPr>
      </w:pPr>
      <w:r>
        <w:br w:type="page"/>
      </w:r>
    </w:p>
    <w:p w14:paraId="486D2BF0" w14:textId="2A96F382" w:rsidR="00E14D25" w:rsidRPr="00C455CA" w:rsidRDefault="00641B7E" w:rsidP="00E14D25">
      <w:pPr>
        <w:pStyle w:val="Nadpis3"/>
        <w:rPr>
          <w:lang w:val="cs-CZ"/>
        </w:rPr>
      </w:pPr>
      <w:r>
        <w:rPr>
          <w:lang w:val="cs-CZ"/>
        </w:rPr>
        <w:lastRenderedPageBreak/>
        <w:t xml:space="preserve">Barevné řešení, </w:t>
      </w:r>
      <w:r w:rsidR="00E14D25">
        <w:t>Dekory</w:t>
      </w:r>
    </w:p>
    <w:p w14:paraId="1F3B6A8F" w14:textId="77777777" w:rsidR="00E14D25" w:rsidRDefault="00E14D25" w:rsidP="00312FDC">
      <w:pPr>
        <w:spacing w:after="120"/>
      </w:pPr>
      <w:r>
        <w:t>Všechny povrchy budou vzorkovány, odsouhlaseny AD a zástupcem investora.</w:t>
      </w:r>
    </w:p>
    <w:p w14:paraId="077DC56F" w14:textId="75832705" w:rsidR="00312FDC" w:rsidRDefault="00312FDC" w:rsidP="00312FDC">
      <w:pPr>
        <w:spacing w:after="120"/>
      </w:pPr>
      <w:r>
        <w:t xml:space="preserve">Barevné řešení interiéru </w:t>
      </w:r>
      <w:r w:rsidR="003C70DB">
        <w:t>bude stejné jako v oddělení knihovny v 1. nadzemním podlaží a studovny ve 2. nadzemním podlaží</w:t>
      </w:r>
      <w:r>
        <w:t xml:space="preserve">. </w:t>
      </w:r>
      <w:r w:rsidR="003C70DB">
        <w:t xml:space="preserve">Ve výpůjčním oddělení knihovny a ve studovně (stávající 219) jsou </w:t>
      </w:r>
      <w:r w:rsidR="00086827">
        <w:t xml:space="preserve">na nábytku </w:t>
      </w:r>
      <w:r w:rsidR="003C70DB">
        <w:t>použity dekory:</w:t>
      </w:r>
    </w:p>
    <w:p w14:paraId="721B5923" w14:textId="77777777" w:rsidR="0003402F" w:rsidRPr="003A0E10" w:rsidRDefault="005E204C" w:rsidP="0003402F">
      <w:pPr>
        <w:jc w:val="left"/>
        <w:rPr>
          <w:rFonts w:ascii="Roboto" w:hAnsi="Roboto"/>
          <w:color w:val="0000FF"/>
          <w:shd w:val="clear" w:color="auto" w:fill="FFFFFF"/>
        </w:rPr>
      </w:pPr>
      <w:r>
        <w:t>Šedá – Max 0741</w:t>
      </w:r>
      <w:r w:rsidR="0003402F">
        <w:t xml:space="preserve"> (odpovídá </w:t>
      </w:r>
      <w:r w:rsidR="0003402F">
        <w:fldChar w:fldCharType="begin"/>
      </w:r>
      <w:r w:rsidR="0003402F">
        <w:instrText>HYPERLINK "https://qconv.com/en/colors/ncs-s2002_y20r"</w:instrText>
      </w:r>
      <w:r w:rsidR="0003402F">
        <w:fldChar w:fldCharType="separate"/>
      </w:r>
      <w:r w:rsidR="0003402F" w:rsidRPr="003A0E10">
        <w:t>NCS S2002-Y20R</w:t>
      </w:r>
      <w:r w:rsidR="0003402F">
        <w:t>)</w:t>
      </w:r>
    </w:p>
    <w:p w14:paraId="1338CB1C" w14:textId="2695B009" w:rsidR="003A0E10" w:rsidRPr="003A0E10" w:rsidRDefault="0003402F" w:rsidP="0003402F">
      <w:pPr>
        <w:rPr>
          <w:rFonts w:ascii="Roboto" w:hAnsi="Roboto"/>
          <w:color w:val="0000FF"/>
          <w:shd w:val="clear" w:color="auto" w:fill="FFFFFF"/>
        </w:rPr>
      </w:pPr>
      <w:r>
        <w:fldChar w:fldCharType="end"/>
      </w:r>
      <w:r w:rsidR="005E204C">
        <w:t>Oranžová – Max 0012</w:t>
      </w:r>
      <w:r w:rsidR="003A0E10">
        <w:t xml:space="preserve"> (</w:t>
      </w:r>
      <w:r>
        <w:t xml:space="preserve">odpovídá </w:t>
      </w:r>
      <w:r w:rsidR="003A0E10">
        <w:fldChar w:fldCharType="begin"/>
      </w:r>
      <w:r w:rsidR="003A0E10">
        <w:instrText>HYPERLINK "https://qconv.com/en/colors/ncs-s2002_y20r"</w:instrText>
      </w:r>
      <w:r w:rsidR="003A0E10">
        <w:fldChar w:fldCharType="separate"/>
      </w:r>
      <w:r w:rsidR="003A0E10" w:rsidRPr="003A0E10">
        <w:t>NCS S</w:t>
      </w:r>
      <w:r>
        <w:t>0580</w:t>
      </w:r>
      <w:r w:rsidR="003A0E10" w:rsidRPr="003A0E10">
        <w:t>-Y</w:t>
      </w:r>
      <w:r>
        <w:t>30</w:t>
      </w:r>
      <w:r w:rsidR="003A0E10" w:rsidRPr="003A0E10">
        <w:t>R</w:t>
      </w:r>
      <w:r w:rsidR="003A0E10">
        <w:t>)</w:t>
      </w:r>
    </w:p>
    <w:p w14:paraId="7E49CEA0" w14:textId="14974D15" w:rsidR="003C70DB" w:rsidRDefault="003A0E10" w:rsidP="00141D77">
      <w:r>
        <w:fldChar w:fldCharType="end"/>
      </w:r>
      <w:r w:rsidR="003C70DB">
        <w:t xml:space="preserve">Skořepiny židlí a područky </w:t>
      </w:r>
      <w:r w:rsidR="00FE2485">
        <w:t>–</w:t>
      </w:r>
      <w:r w:rsidR="003C70DB">
        <w:t xml:space="preserve"> buk</w:t>
      </w:r>
      <w:r w:rsidR="00FE2485">
        <w:t>ový dřevodekor</w:t>
      </w:r>
    </w:p>
    <w:p w14:paraId="06A22D2E" w14:textId="77777777" w:rsidR="003E6947" w:rsidRDefault="003E6947" w:rsidP="00312FDC">
      <w:pPr>
        <w:spacing w:after="120"/>
      </w:pPr>
    </w:p>
    <w:p w14:paraId="5F2DBAA4" w14:textId="5FA13936" w:rsidR="003E6947" w:rsidRDefault="00641B7E" w:rsidP="00312FDC">
      <w:pPr>
        <w:spacing w:after="120"/>
      </w:pPr>
      <w:r>
        <w:t xml:space="preserve">Řešení </w:t>
      </w:r>
      <w:r w:rsidR="00141D77">
        <w:t>bude</w:t>
      </w:r>
      <w:r>
        <w:t xml:space="preserve"> doplněno </w:t>
      </w:r>
      <w:r w:rsidR="00ED01DF">
        <w:t xml:space="preserve">o dubový dřevodekor. </w:t>
      </w:r>
    </w:p>
    <w:p w14:paraId="62688820" w14:textId="77777777" w:rsidR="00086827" w:rsidRDefault="00086827" w:rsidP="00086827">
      <w:pPr>
        <w:spacing w:after="120"/>
      </w:pPr>
    </w:p>
    <w:p w14:paraId="53E0BE56" w14:textId="3E44DA87" w:rsidR="00086827" w:rsidRDefault="004603A2" w:rsidP="00086827">
      <w:pPr>
        <w:spacing w:after="120"/>
      </w:pPr>
      <w:r>
        <w:t>Č</w:t>
      </w:r>
      <w:r w:rsidR="00086827">
        <w:t>alounění</w:t>
      </w:r>
      <w:r w:rsidR="00086827" w:rsidRPr="0068708F">
        <w:t xml:space="preserve"> </w:t>
      </w:r>
      <w:r w:rsidR="00935DD3">
        <w:t xml:space="preserve">sedacího nábytku </w:t>
      </w:r>
      <w:r>
        <w:t xml:space="preserve">je v kombinaci 3 barev </w:t>
      </w:r>
      <w:r w:rsidR="00086827" w:rsidRPr="0068708F">
        <w:t>(</w:t>
      </w:r>
      <w:r w:rsidR="00086827">
        <w:t>oranžová, černá, béžová</w:t>
      </w:r>
      <w:r w:rsidR="00086827" w:rsidRPr="0068708F">
        <w:t>)</w:t>
      </w:r>
      <w:r w:rsidR="00086827">
        <w:t>:</w:t>
      </w:r>
    </w:p>
    <w:p w14:paraId="6FF2DAAE" w14:textId="77777777" w:rsidR="00086827" w:rsidRDefault="00086827" w:rsidP="00086827">
      <w:pPr>
        <w:rPr>
          <w:lang w:eastAsia="x-none"/>
        </w:rPr>
      </w:pPr>
      <w:r>
        <w:rPr>
          <w:lang w:eastAsia="x-none"/>
        </w:rPr>
        <w:t>Oranžová – NCS S0580-Y30R</w:t>
      </w:r>
    </w:p>
    <w:p w14:paraId="52BC4590" w14:textId="77777777" w:rsidR="00086827" w:rsidRDefault="00086827" w:rsidP="00086827">
      <w:pPr>
        <w:rPr>
          <w:lang w:eastAsia="x-none"/>
        </w:rPr>
      </w:pPr>
      <w:r>
        <w:rPr>
          <w:lang w:eastAsia="x-none"/>
        </w:rPr>
        <w:t>Černá – NCS S8000-N</w:t>
      </w:r>
    </w:p>
    <w:p w14:paraId="1BC58500" w14:textId="77777777" w:rsidR="00086827" w:rsidRDefault="00086827" w:rsidP="00086827">
      <w:pPr>
        <w:rPr>
          <w:lang w:eastAsia="x-none"/>
        </w:rPr>
      </w:pPr>
      <w:r>
        <w:rPr>
          <w:lang w:eastAsia="x-none"/>
        </w:rPr>
        <w:t>Béžová – NCS S0500-N</w:t>
      </w:r>
    </w:p>
    <w:p w14:paraId="038C02C2" w14:textId="77777777" w:rsidR="00086827" w:rsidRDefault="00086827" w:rsidP="00086827">
      <w:pPr>
        <w:rPr>
          <w:lang w:eastAsia="x-none"/>
        </w:rPr>
      </w:pPr>
    </w:p>
    <w:p w14:paraId="4409F4C1" w14:textId="3A091F58" w:rsidR="00935DD3" w:rsidRDefault="00935DD3" w:rsidP="00086827">
      <w:pPr>
        <w:rPr>
          <w:lang w:eastAsia="x-none"/>
        </w:rPr>
      </w:pPr>
      <w:r>
        <w:rPr>
          <w:lang w:eastAsia="x-none"/>
        </w:rPr>
        <w:t>Pokud není uvedeno jinak, jsou stolové podnože, nožky a podnože sedacího nábytku v povrchové úpravě lesklý chrom.</w:t>
      </w:r>
    </w:p>
    <w:p w14:paraId="6344D6DF" w14:textId="77777777" w:rsidR="00086827" w:rsidRDefault="00086827" w:rsidP="00312FDC">
      <w:pPr>
        <w:spacing w:after="120"/>
      </w:pPr>
    </w:p>
    <w:p w14:paraId="6F56D22A" w14:textId="7F7CD1C0" w:rsidR="00CE2E7C" w:rsidRPr="00CE2E7C" w:rsidRDefault="00CE2E7C" w:rsidP="00312FDC">
      <w:pPr>
        <w:spacing w:after="120"/>
        <w:rPr>
          <w:b/>
          <w:bCs/>
        </w:rPr>
      </w:pPr>
      <w:r w:rsidRPr="00CE2E7C">
        <w:rPr>
          <w:b/>
          <w:bCs/>
        </w:rPr>
        <w:t>Barevné řešení interiérových prvků</w:t>
      </w:r>
      <w:r w:rsidR="00141D77">
        <w:rPr>
          <w:b/>
          <w:bCs/>
        </w:rPr>
        <w:t xml:space="preserve"> (</w:t>
      </w:r>
      <w:r w:rsidR="00DD7270">
        <w:rPr>
          <w:b/>
          <w:bCs/>
        </w:rPr>
        <w:t>část uznatelných nákladů)</w:t>
      </w:r>
    </w:p>
    <w:p w14:paraId="607ECFAD" w14:textId="04FE4D0A" w:rsidR="00CE2E7C" w:rsidRPr="00CE2E7C" w:rsidRDefault="00CE2E7C" w:rsidP="00CE2E7C">
      <w:pPr>
        <w:tabs>
          <w:tab w:val="left" w:pos="709"/>
          <w:tab w:val="left" w:pos="3402"/>
          <w:tab w:val="left" w:pos="5670"/>
        </w:tabs>
        <w:spacing w:after="120"/>
        <w:rPr>
          <w:i/>
          <w:iCs/>
        </w:rPr>
      </w:pPr>
      <w:r w:rsidRPr="00CE2E7C">
        <w:rPr>
          <w:i/>
          <w:iCs/>
        </w:rPr>
        <w:t>Pol.</w:t>
      </w:r>
      <w:r w:rsidRPr="00CE2E7C">
        <w:rPr>
          <w:i/>
          <w:iCs/>
        </w:rPr>
        <w:tab/>
        <w:t>Název</w:t>
      </w:r>
      <w:r w:rsidRPr="00CE2E7C">
        <w:rPr>
          <w:i/>
          <w:iCs/>
        </w:rPr>
        <w:tab/>
      </w:r>
      <w:r>
        <w:rPr>
          <w:i/>
          <w:iCs/>
        </w:rPr>
        <w:t>Část</w:t>
      </w:r>
      <w:r>
        <w:rPr>
          <w:i/>
          <w:iCs/>
        </w:rPr>
        <w:tab/>
        <w:t>Dekor</w:t>
      </w:r>
    </w:p>
    <w:p w14:paraId="045F5621" w14:textId="3FB2BA09" w:rsidR="00CE2E7C" w:rsidRDefault="00CE2E7C" w:rsidP="00CE2E7C">
      <w:pPr>
        <w:tabs>
          <w:tab w:val="left" w:pos="709"/>
          <w:tab w:val="left" w:pos="3402"/>
          <w:tab w:val="left" w:pos="5670"/>
        </w:tabs>
      </w:pPr>
      <w:r>
        <w:t>100</w:t>
      </w:r>
      <w:r>
        <w:tab/>
        <w:t>Konferenční stůl</w:t>
      </w:r>
      <w:r>
        <w:tab/>
        <w:t>Deska</w:t>
      </w:r>
      <w:r>
        <w:tab/>
        <w:t>Dřevodekor – dub</w:t>
      </w:r>
    </w:p>
    <w:p w14:paraId="0465B4D8" w14:textId="7FF02F4F" w:rsidR="00CE2E7C" w:rsidRDefault="00CE2E7C" w:rsidP="00CE2E7C">
      <w:pPr>
        <w:tabs>
          <w:tab w:val="left" w:pos="709"/>
          <w:tab w:val="left" w:pos="3402"/>
          <w:tab w:val="left" w:pos="5670"/>
        </w:tabs>
      </w:pPr>
      <w:r>
        <w:t>101</w:t>
      </w:r>
      <w:r>
        <w:tab/>
        <w:t>Stůl učebnový 1400x800</w:t>
      </w:r>
      <w:r>
        <w:tab/>
        <w:t>Deska</w:t>
      </w:r>
      <w:r>
        <w:tab/>
        <w:t>Šedá</w:t>
      </w:r>
    </w:p>
    <w:p w14:paraId="7388FF8B" w14:textId="3D71F189" w:rsidR="00CE2E7C" w:rsidRDefault="00CE2E7C" w:rsidP="00CE2E7C">
      <w:pPr>
        <w:tabs>
          <w:tab w:val="left" w:pos="709"/>
          <w:tab w:val="left" w:pos="3402"/>
          <w:tab w:val="left" w:pos="5670"/>
        </w:tabs>
      </w:pPr>
      <w:r>
        <w:t>102</w:t>
      </w:r>
      <w:r>
        <w:tab/>
        <w:t>Stůl učebnový 1200x800</w:t>
      </w:r>
      <w:r>
        <w:tab/>
        <w:t>Deska</w:t>
      </w:r>
      <w:r>
        <w:tab/>
        <w:t>Šedá</w:t>
      </w:r>
    </w:p>
    <w:p w14:paraId="13AC573E" w14:textId="3CA938DF" w:rsidR="00CE2E7C" w:rsidRDefault="00CE2E7C" w:rsidP="00CE2E7C">
      <w:pPr>
        <w:tabs>
          <w:tab w:val="left" w:pos="709"/>
          <w:tab w:val="left" w:pos="3402"/>
          <w:tab w:val="left" w:pos="5670"/>
        </w:tabs>
      </w:pPr>
      <w:r>
        <w:t>103</w:t>
      </w:r>
      <w:r>
        <w:tab/>
        <w:t>Stůl rohový</w:t>
      </w:r>
      <w:r>
        <w:tab/>
        <w:t xml:space="preserve">Deska </w:t>
      </w:r>
      <w:r>
        <w:tab/>
        <w:t>Šedá</w:t>
      </w:r>
    </w:p>
    <w:p w14:paraId="2F50CE9B" w14:textId="1FD14919" w:rsidR="00CE2E7C" w:rsidRDefault="00CE2E7C" w:rsidP="00CE2E7C">
      <w:pPr>
        <w:tabs>
          <w:tab w:val="left" w:pos="709"/>
          <w:tab w:val="left" w:pos="3402"/>
          <w:tab w:val="left" w:pos="5670"/>
        </w:tabs>
      </w:pPr>
      <w:r>
        <w:t>104</w:t>
      </w:r>
      <w:r>
        <w:tab/>
        <w:t>Stolový nástavec</w:t>
      </w:r>
      <w:r>
        <w:tab/>
        <w:t>Korpus + police</w:t>
      </w:r>
      <w:r>
        <w:tab/>
        <w:t>Šedá</w:t>
      </w:r>
    </w:p>
    <w:p w14:paraId="74141598" w14:textId="1CD9BC29" w:rsidR="00CE2E7C" w:rsidRDefault="00CE2E7C" w:rsidP="00CE2E7C">
      <w:pPr>
        <w:tabs>
          <w:tab w:val="left" w:pos="709"/>
          <w:tab w:val="left" w:pos="3402"/>
          <w:tab w:val="left" w:pos="5670"/>
        </w:tabs>
      </w:pPr>
      <w:r>
        <w:tab/>
      </w:r>
      <w:r>
        <w:tab/>
        <w:t>Záda</w:t>
      </w:r>
      <w:r>
        <w:tab/>
        <w:t>Bílá</w:t>
      </w:r>
    </w:p>
    <w:p w14:paraId="58B19E6D" w14:textId="2D985C2A" w:rsidR="00CE2E7C" w:rsidRDefault="00CE2E7C" w:rsidP="00CE2E7C">
      <w:pPr>
        <w:tabs>
          <w:tab w:val="left" w:pos="709"/>
          <w:tab w:val="left" w:pos="3402"/>
          <w:tab w:val="left" w:pos="5670"/>
        </w:tabs>
      </w:pPr>
      <w:r>
        <w:t>105</w:t>
      </w:r>
      <w:r>
        <w:tab/>
      </w:r>
      <w:r w:rsidR="003A0E10">
        <w:t>Katedra</w:t>
      </w:r>
      <w:r w:rsidR="003A0E10">
        <w:tab/>
        <w:t>Deska</w:t>
      </w:r>
      <w:r w:rsidR="003A0E10">
        <w:tab/>
        <w:t>Šedá</w:t>
      </w:r>
    </w:p>
    <w:p w14:paraId="313B09DB" w14:textId="0302406E" w:rsidR="003A0E10" w:rsidRDefault="003A0E10" w:rsidP="00CE2E7C">
      <w:pPr>
        <w:tabs>
          <w:tab w:val="left" w:pos="709"/>
          <w:tab w:val="left" w:pos="3402"/>
          <w:tab w:val="left" w:pos="5670"/>
        </w:tabs>
      </w:pPr>
      <w:r>
        <w:t>106</w:t>
      </w:r>
      <w:r>
        <w:tab/>
        <w:t>Skládací konferenční stůl</w:t>
      </w:r>
      <w:r>
        <w:tab/>
        <w:t>Deska</w:t>
      </w:r>
      <w:r>
        <w:tab/>
        <w:t>Šedá</w:t>
      </w:r>
    </w:p>
    <w:p w14:paraId="1D3625B2" w14:textId="4DABC584" w:rsidR="001D017C" w:rsidRPr="001D017C" w:rsidRDefault="001D017C" w:rsidP="00CE2E7C">
      <w:pPr>
        <w:tabs>
          <w:tab w:val="left" w:pos="709"/>
          <w:tab w:val="left" w:pos="3402"/>
          <w:tab w:val="left" w:pos="5670"/>
        </w:tabs>
        <w:rPr>
          <w:i/>
          <w:iCs/>
        </w:rPr>
      </w:pPr>
      <w:r>
        <w:t>107</w:t>
      </w:r>
      <w:r>
        <w:tab/>
      </w:r>
      <w:r w:rsidRPr="001D017C">
        <w:rPr>
          <w:i/>
          <w:iCs/>
        </w:rPr>
        <w:t>pozn.: položka v neuznatelných nákladech</w:t>
      </w:r>
    </w:p>
    <w:p w14:paraId="736685C6" w14:textId="4F6CD50D" w:rsidR="003A0E10" w:rsidRDefault="003A0E10" w:rsidP="00CE2E7C">
      <w:pPr>
        <w:tabs>
          <w:tab w:val="left" w:pos="709"/>
          <w:tab w:val="left" w:pos="3402"/>
          <w:tab w:val="left" w:pos="5670"/>
        </w:tabs>
      </w:pPr>
      <w:r>
        <w:t>108</w:t>
      </w:r>
      <w:r>
        <w:tab/>
        <w:t>Konferenční stolek</w:t>
      </w:r>
      <w:r>
        <w:tab/>
        <w:t>Deska</w:t>
      </w:r>
      <w:r w:rsidR="009E71B2">
        <w:tab/>
      </w:r>
      <w:r w:rsidR="0001614B">
        <w:t>Dřevodekor –d</w:t>
      </w:r>
      <w:r w:rsidR="001C5FFE">
        <w:t>ub</w:t>
      </w:r>
    </w:p>
    <w:p w14:paraId="3B30A639" w14:textId="5B108A5E" w:rsidR="003A0E10" w:rsidRDefault="001C5FFE" w:rsidP="00CE2E7C">
      <w:pPr>
        <w:tabs>
          <w:tab w:val="left" w:pos="709"/>
          <w:tab w:val="left" w:pos="3402"/>
          <w:tab w:val="left" w:pos="5670"/>
        </w:tabs>
      </w:pPr>
      <w:r>
        <w:tab/>
      </w:r>
      <w:r>
        <w:tab/>
        <w:t>Podnož</w:t>
      </w:r>
      <w:r>
        <w:tab/>
        <w:t>Černá</w:t>
      </w:r>
    </w:p>
    <w:p w14:paraId="5868CB0E" w14:textId="4C245357" w:rsidR="003A0E10" w:rsidRDefault="003A0E10" w:rsidP="00CE2E7C">
      <w:pPr>
        <w:tabs>
          <w:tab w:val="left" w:pos="709"/>
          <w:tab w:val="left" w:pos="3402"/>
          <w:tab w:val="left" w:pos="5670"/>
        </w:tabs>
      </w:pPr>
      <w:r>
        <w:t>109</w:t>
      </w:r>
      <w:r>
        <w:tab/>
        <w:t>Konferenční stolek</w:t>
      </w:r>
      <w:r>
        <w:tab/>
        <w:t>Deska</w:t>
      </w:r>
      <w:r w:rsidR="009E71B2">
        <w:tab/>
      </w:r>
      <w:r w:rsidR="0001614B">
        <w:t>Dřevodekor –d</w:t>
      </w:r>
      <w:r w:rsidR="001C5FFE">
        <w:t>ub</w:t>
      </w:r>
    </w:p>
    <w:p w14:paraId="0EC04A68" w14:textId="3F97758E" w:rsidR="003A0E10" w:rsidRDefault="001C5FFE" w:rsidP="00CE2E7C">
      <w:pPr>
        <w:tabs>
          <w:tab w:val="left" w:pos="709"/>
          <w:tab w:val="left" w:pos="3402"/>
          <w:tab w:val="left" w:pos="5670"/>
        </w:tabs>
      </w:pPr>
      <w:r>
        <w:tab/>
      </w:r>
      <w:r>
        <w:tab/>
        <w:t>Podnož</w:t>
      </w:r>
      <w:r>
        <w:tab/>
        <w:t>Černá</w:t>
      </w:r>
    </w:p>
    <w:p w14:paraId="4437007C" w14:textId="63EAC4FB" w:rsidR="001D017C" w:rsidRDefault="001D017C" w:rsidP="004C2704">
      <w:pPr>
        <w:tabs>
          <w:tab w:val="left" w:pos="709"/>
          <w:tab w:val="left" w:pos="3402"/>
          <w:tab w:val="left" w:pos="5670"/>
        </w:tabs>
        <w:spacing w:after="240"/>
      </w:pPr>
      <w:r>
        <w:t>110</w:t>
      </w:r>
      <w:r>
        <w:tab/>
      </w:r>
      <w:r w:rsidRPr="004C2704">
        <w:rPr>
          <w:i/>
          <w:iCs/>
        </w:rPr>
        <w:t>pozn.: položka v neuznatelných nákladech</w:t>
      </w:r>
    </w:p>
    <w:p w14:paraId="2EEB4FD7" w14:textId="77777777" w:rsidR="0001614B" w:rsidRDefault="0001614B" w:rsidP="00CE2E7C">
      <w:pPr>
        <w:tabs>
          <w:tab w:val="left" w:pos="709"/>
          <w:tab w:val="left" w:pos="3402"/>
          <w:tab w:val="left" w:pos="5670"/>
        </w:tabs>
      </w:pPr>
    </w:p>
    <w:p w14:paraId="35C59ADF" w14:textId="26866B5B" w:rsidR="003A0E10" w:rsidRDefault="003A0E10" w:rsidP="003A0E10">
      <w:pPr>
        <w:tabs>
          <w:tab w:val="left" w:pos="709"/>
          <w:tab w:val="left" w:pos="3402"/>
          <w:tab w:val="left" w:pos="5670"/>
        </w:tabs>
      </w:pPr>
      <w:r>
        <w:t>150</w:t>
      </w:r>
      <w:r>
        <w:tab/>
        <w:t>Dřevěná učebnová židle</w:t>
      </w:r>
      <w:r>
        <w:tab/>
        <w:t>Skořepina</w:t>
      </w:r>
      <w:r>
        <w:tab/>
      </w:r>
      <w:r w:rsidR="0001614B">
        <w:t>Dřevodekor –b</w:t>
      </w:r>
      <w:r>
        <w:t>uk</w:t>
      </w:r>
      <w:r>
        <w:tab/>
      </w:r>
    </w:p>
    <w:p w14:paraId="732B123A" w14:textId="291C004C" w:rsidR="003A0E10" w:rsidRDefault="003A0E10" w:rsidP="003A0E10">
      <w:pPr>
        <w:tabs>
          <w:tab w:val="left" w:pos="709"/>
          <w:tab w:val="left" w:pos="3402"/>
          <w:tab w:val="left" w:pos="5670"/>
        </w:tabs>
      </w:pPr>
      <w:r>
        <w:t>151</w:t>
      </w:r>
      <w:r>
        <w:tab/>
        <w:t>Otočná čalouněná židle</w:t>
      </w:r>
      <w:r>
        <w:tab/>
        <w:t>Čalounění</w:t>
      </w:r>
      <w:r>
        <w:tab/>
        <w:t>Oranžová</w:t>
      </w:r>
    </w:p>
    <w:p w14:paraId="0CF9C02B" w14:textId="349A3A6D" w:rsidR="003A0E10" w:rsidRDefault="003A0E10" w:rsidP="003A0E10">
      <w:pPr>
        <w:tabs>
          <w:tab w:val="left" w:pos="709"/>
          <w:tab w:val="left" w:pos="3402"/>
          <w:tab w:val="left" w:pos="5670"/>
        </w:tabs>
      </w:pPr>
      <w:r>
        <w:t>152</w:t>
      </w:r>
      <w:r>
        <w:tab/>
        <w:t>Křeslo</w:t>
      </w:r>
      <w:r>
        <w:tab/>
        <w:t>Čalounění</w:t>
      </w:r>
      <w:r>
        <w:tab/>
        <w:t>Černá NSC S8000-N</w:t>
      </w:r>
    </w:p>
    <w:p w14:paraId="3B29B615" w14:textId="77777777" w:rsidR="003A0E10" w:rsidRDefault="003A0E10" w:rsidP="003A0E10">
      <w:pPr>
        <w:tabs>
          <w:tab w:val="left" w:pos="709"/>
          <w:tab w:val="left" w:pos="3402"/>
          <w:tab w:val="left" w:pos="5670"/>
        </w:tabs>
      </w:pPr>
      <w:r>
        <w:t>153</w:t>
      </w:r>
      <w:r>
        <w:tab/>
        <w:t>Sedačka 3 místná</w:t>
      </w:r>
      <w:r>
        <w:tab/>
        <w:t>Čalounění</w:t>
      </w:r>
      <w:r>
        <w:tab/>
        <w:t>Oranžová</w:t>
      </w:r>
    </w:p>
    <w:p w14:paraId="02CD494D" w14:textId="4A3B1B98" w:rsidR="003A0E10" w:rsidRDefault="003A0E10" w:rsidP="003A0E10">
      <w:pPr>
        <w:tabs>
          <w:tab w:val="left" w:pos="709"/>
          <w:tab w:val="left" w:pos="3402"/>
          <w:tab w:val="left" w:pos="5670"/>
        </w:tabs>
      </w:pPr>
    </w:p>
    <w:p w14:paraId="4E59BD2C" w14:textId="77777777" w:rsidR="003A0E10" w:rsidRDefault="003A0E10" w:rsidP="003A0E10">
      <w:pPr>
        <w:tabs>
          <w:tab w:val="left" w:pos="709"/>
          <w:tab w:val="left" w:pos="3402"/>
          <w:tab w:val="left" w:pos="5670"/>
        </w:tabs>
      </w:pPr>
      <w:r>
        <w:t>154</w:t>
      </w:r>
      <w:r>
        <w:tab/>
        <w:t>Sedačka 2 místná</w:t>
      </w:r>
      <w:r>
        <w:tab/>
        <w:t>Čalounění</w:t>
      </w:r>
      <w:r>
        <w:tab/>
        <w:t>Oranžová</w:t>
      </w:r>
    </w:p>
    <w:p w14:paraId="6DB7797D" w14:textId="77777777" w:rsidR="003A0E10" w:rsidRDefault="003A0E10" w:rsidP="003A0E10">
      <w:pPr>
        <w:tabs>
          <w:tab w:val="left" w:pos="709"/>
          <w:tab w:val="left" w:pos="2835"/>
        </w:tabs>
      </w:pPr>
    </w:p>
    <w:p w14:paraId="6A7E3452" w14:textId="77777777" w:rsidR="00CD728D" w:rsidRDefault="00CD728D" w:rsidP="003A0E10">
      <w:pPr>
        <w:tabs>
          <w:tab w:val="left" w:pos="709"/>
          <w:tab w:val="left" w:pos="2835"/>
        </w:tabs>
      </w:pPr>
    </w:p>
    <w:p w14:paraId="48CD454B" w14:textId="77777777" w:rsidR="00CD728D" w:rsidRDefault="00CD728D" w:rsidP="003A0E10">
      <w:pPr>
        <w:tabs>
          <w:tab w:val="left" w:pos="709"/>
          <w:tab w:val="left" w:pos="2835"/>
        </w:tabs>
      </w:pPr>
    </w:p>
    <w:p w14:paraId="33EF8157" w14:textId="77777777" w:rsidR="00CD728D" w:rsidRDefault="00CD728D" w:rsidP="003A0E10">
      <w:pPr>
        <w:tabs>
          <w:tab w:val="left" w:pos="709"/>
          <w:tab w:val="left" w:pos="2835"/>
        </w:tabs>
      </w:pPr>
    </w:p>
    <w:p w14:paraId="54CFD22F" w14:textId="77777777" w:rsidR="003A0E10" w:rsidRDefault="003A0E10" w:rsidP="00CE2E7C">
      <w:pPr>
        <w:tabs>
          <w:tab w:val="left" w:pos="709"/>
          <w:tab w:val="left" w:pos="2835"/>
        </w:tabs>
        <w:spacing w:after="120"/>
      </w:pPr>
    </w:p>
    <w:p w14:paraId="72A6B9F5" w14:textId="7EB3AB9E" w:rsidR="00DD7270" w:rsidRPr="00CE2E7C" w:rsidRDefault="00DD7270" w:rsidP="00DD7270">
      <w:pPr>
        <w:spacing w:after="120"/>
        <w:rPr>
          <w:b/>
          <w:bCs/>
        </w:rPr>
      </w:pPr>
      <w:r w:rsidRPr="00CE2E7C">
        <w:rPr>
          <w:b/>
          <w:bCs/>
        </w:rPr>
        <w:lastRenderedPageBreak/>
        <w:t>Barevné řešení interiérových prvků</w:t>
      </w:r>
      <w:r>
        <w:rPr>
          <w:b/>
          <w:bCs/>
        </w:rPr>
        <w:t xml:space="preserve"> (část neuznatelných nákladů)</w:t>
      </w:r>
    </w:p>
    <w:p w14:paraId="0DEBB93A" w14:textId="77777777" w:rsidR="00867E64" w:rsidRPr="00CE2E7C" w:rsidRDefault="00867E64" w:rsidP="00867E64">
      <w:pPr>
        <w:tabs>
          <w:tab w:val="left" w:pos="709"/>
          <w:tab w:val="left" w:pos="3402"/>
          <w:tab w:val="left" w:pos="5670"/>
        </w:tabs>
        <w:spacing w:after="120"/>
        <w:rPr>
          <w:i/>
          <w:iCs/>
        </w:rPr>
      </w:pPr>
      <w:r w:rsidRPr="00CE2E7C">
        <w:rPr>
          <w:i/>
          <w:iCs/>
        </w:rPr>
        <w:t>Pol.</w:t>
      </w:r>
      <w:r w:rsidRPr="00CE2E7C">
        <w:rPr>
          <w:i/>
          <w:iCs/>
        </w:rPr>
        <w:tab/>
        <w:t>Název</w:t>
      </w:r>
      <w:r w:rsidRPr="00CE2E7C">
        <w:rPr>
          <w:i/>
          <w:iCs/>
        </w:rPr>
        <w:tab/>
      </w:r>
      <w:r>
        <w:rPr>
          <w:i/>
          <w:iCs/>
        </w:rPr>
        <w:t>Část</w:t>
      </w:r>
      <w:r>
        <w:rPr>
          <w:i/>
          <w:iCs/>
        </w:rPr>
        <w:tab/>
        <w:t>Dekor</w:t>
      </w:r>
    </w:p>
    <w:p w14:paraId="419C6BCE" w14:textId="5C927F35" w:rsidR="00867E64" w:rsidRDefault="00867E64" w:rsidP="00867E64">
      <w:pPr>
        <w:tabs>
          <w:tab w:val="left" w:pos="709"/>
          <w:tab w:val="left" w:pos="3402"/>
          <w:tab w:val="left" w:pos="5670"/>
        </w:tabs>
      </w:pPr>
      <w:r>
        <w:t>103</w:t>
      </w:r>
      <w:r>
        <w:tab/>
        <w:t>Stůl rohový</w:t>
      </w:r>
      <w:r>
        <w:tab/>
        <w:t xml:space="preserve">Deska </w:t>
      </w:r>
      <w:r>
        <w:tab/>
        <w:t>Šedá</w:t>
      </w:r>
    </w:p>
    <w:p w14:paraId="28E08E50" w14:textId="77777777" w:rsidR="00867E64" w:rsidRDefault="00867E64" w:rsidP="00867E64">
      <w:pPr>
        <w:tabs>
          <w:tab w:val="left" w:pos="709"/>
          <w:tab w:val="left" w:pos="3402"/>
          <w:tab w:val="left" w:pos="5670"/>
        </w:tabs>
      </w:pPr>
      <w:r>
        <w:t>104</w:t>
      </w:r>
      <w:r>
        <w:tab/>
        <w:t>Stolový nástavec</w:t>
      </w:r>
      <w:r>
        <w:tab/>
        <w:t>Korpus + police</w:t>
      </w:r>
      <w:r>
        <w:tab/>
        <w:t>Šedá</w:t>
      </w:r>
    </w:p>
    <w:p w14:paraId="49C049AF" w14:textId="77777777" w:rsidR="00867E64" w:rsidRDefault="00867E64" w:rsidP="00867E64">
      <w:pPr>
        <w:tabs>
          <w:tab w:val="left" w:pos="709"/>
          <w:tab w:val="left" w:pos="3402"/>
          <w:tab w:val="left" w:pos="5670"/>
        </w:tabs>
      </w:pPr>
      <w:r>
        <w:tab/>
      </w:r>
      <w:r>
        <w:tab/>
        <w:t>Záda</w:t>
      </w:r>
      <w:r>
        <w:tab/>
        <w:t>Bílá</w:t>
      </w:r>
    </w:p>
    <w:p w14:paraId="70D7A85F" w14:textId="77777777" w:rsidR="00867E64" w:rsidRDefault="00867E64" w:rsidP="00867E64">
      <w:pPr>
        <w:tabs>
          <w:tab w:val="left" w:pos="709"/>
          <w:tab w:val="left" w:pos="3402"/>
          <w:tab w:val="left" w:pos="5670"/>
        </w:tabs>
      </w:pPr>
      <w:r>
        <w:t>107</w:t>
      </w:r>
      <w:r>
        <w:tab/>
        <w:t>Stůl do studovny</w:t>
      </w:r>
      <w:r>
        <w:tab/>
        <w:t>Deska</w:t>
      </w:r>
      <w:r>
        <w:tab/>
        <w:t>Šedá</w:t>
      </w:r>
    </w:p>
    <w:p w14:paraId="1C6330A3" w14:textId="77777777" w:rsidR="00867E64" w:rsidRDefault="00867E64" w:rsidP="004C2704">
      <w:pPr>
        <w:tabs>
          <w:tab w:val="left" w:pos="709"/>
          <w:tab w:val="left" w:pos="3402"/>
          <w:tab w:val="left" w:pos="5670"/>
        </w:tabs>
        <w:spacing w:after="240"/>
      </w:pPr>
      <w:r>
        <w:t>110</w:t>
      </w:r>
      <w:r>
        <w:tab/>
        <w:t>Barový stolek</w:t>
      </w:r>
      <w:r>
        <w:tab/>
        <w:t>Deska</w:t>
      </w:r>
      <w:r>
        <w:tab/>
        <w:t>Dřevodekor –dub</w:t>
      </w:r>
    </w:p>
    <w:p w14:paraId="244D94E3" w14:textId="77777777" w:rsidR="00867E64" w:rsidRDefault="00867E64" w:rsidP="004C2704">
      <w:pPr>
        <w:tabs>
          <w:tab w:val="left" w:pos="709"/>
          <w:tab w:val="left" w:pos="3402"/>
          <w:tab w:val="left" w:pos="5670"/>
        </w:tabs>
        <w:spacing w:after="240"/>
      </w:pPr>
      <w:r>
        <w:t>155</w:t>
      </w:r>
      <w:r>
        <w:tab/>
        <w:t>Barová židle</w:t>
      </w:r>
      <w:r>
        <w:tab/>
        <w:t>Čalounění</w:t>
      </w:r>
      <w:r>
        <w:tab/>
        <w:t>Oranžová</w:t>
      </w:r>
    </w:p>
    <w:p w14:paraId="72ADC2DD" w14:textId="77777777" w:rsidR="00867E64" w:rsidRDefault="00867E64" w:rsidP="00867E64">
      <w:pPr>
        <w:tabs>
          <w:tab w:val="left" w:pos="709"/>
          <w:tab w:val="left" w:pos="3402"/>
          <w:tab w:val="left" w:pos="5670"/>
        </w:tabs>
      </w:pPr>
      <w:r>
        <w:t>121 – 125</w:t>
      </w:r>
      <w:r>
        <w:tab/>
        <w:t>Regály na knihy</w:t>
      </w:r>
      <w:r>
        <w:tab/>
        <w:t>Korpus</w:t>
      </w:r>
      <w:r>
        <w:tab/>
        <w:t>Šedá</w:t>
      </w:r>
    </w:p>
    <w:p w14:paraId="0F1987B5" w14:textId="77777777" w:rsidR="00867E64" w:rsidRDefault="00867E64" w:rsidP="00867E64">
      <w:pPr>
        <w:tabs>
          <w:tab w:val="left" w:pos="709"/>
          <w:tab w:val="left" w:pos="3402"/>
          <w:tab w:val="left" w:pos="5670"/>
        </w:tabs>
      </w:pPr>
      <w:r>
        <w:tab/>
      </w:r>
      <w:r>
        <w:tab/>
        <w:t>Police</w:t>
      </w:r>
      <w:r>
        <w:tab/>
        <w:t>Oranžová</w:t>
      </w:r>
    </w:p>
    <w:p w14:paraId="6177E220" w14:textId="77777777" w:rsidR="00867E64" w:rsidRDefault="00867E64" w:rsidP="004C2704">
      <w:pPr>
        <w:tabs>
          <w:tab w:val="left" w:pos="709"/>
          <w:tab w:val="left" w:pos="3402"/>
          <w:tab w:val="left" w:pos="5670"/>
        </w:tabs>
        <w:spacing w:after="240"/>
      </w:pPr>
      <w:r>
        <w:tab/>
      </w:r>
      <w:r>
        <w:tab/>
        <w:t>Záda</w:t>
      </w:r>
      <w:r>
        <w:tab/>
        <w:t>Bílá</w:t>
      </w:r>
    </w:p>
    <w:p w14:paraId="64095495" w14:textId="4F2AC861" w:rsidR="00DD7270" w:rsidRDefault="00867E64" w:rsidP="00867E64">
      <w:pPr>
        <w:tabs>
          <w:tab w:val="left" w:pos="709"/>
          <w:tab w:val="left" w:pos="3402"/>
          <w:tab w:val="left" w:pos="5670"/>
        </w:tabs>
      </w:pPr>
      <w:r>
        <w:t>205</w:t>
      </w:r>
      <w:r>
        <w:tab/>
        <w:t>Šatní stěna</w:t>
      </w:r>
      <w:r>
        <w:tab/>
        <w:t>Deska</w:t>
      </w:r>
      <w:r>
        <w:tab/>
        <w:t>Šedá</w:t>
      </w:r>
    </w:p>
    <w:p w14:paraId="4C8DAB47" w14:textId="77777777" w:rsidR="00DD7270" w:rsidRDefault="00DD7270" w:rsidP="00312FDC">
      <w:pPr>
        <w:spacing w:after="120"/>
      </w:pPr>
    </w:p>
    <w:p w14:paraId="11312E1B" w14:textId="77777777" w:rsidR="00CE2E7C" w:rsidRDefault="00CE2E7C" w:rsidP="00FA6B33">
      <w:pPr>
        <w:rPr>
          <w:lang w:val="x-none" w:eastAsia="x-none"/>
        </w:rPr>
      </w:pPr>
    </w:p>
    <w:p w14:paraId="0E28770A" w14:textId="77777777" w:rsidR="00CE2E7C" w:rsidRDefault="00CE2E7C" w:rsidP="00FA6B33">
      <w:pPr>
        <w:rPr>
          <w:lang w:val="x-none" w:eastAsia="x-none"/>
        </w:rPr>
      </w:pPr>
    </w:p>
    <w:p w14:paraId="229EA7D3" w14:textId="77777777" w:rsidR="001220A1" w:rsidRDefault="001220A1" w:rsidP="00FA6B33">
      <w:pPr>
        <w:rPr>
          <w:lang w:val="x-none" w:eastAsia="x-none"/>
        </w:rPr>
      </w:pPr>
    </w:p>
    <w:p w14:paraId="78AF1B96" w14:textId="77777777" w:rsidR="001220A1" w:rsidRDefault="001220A1" w:rsidP="00FA6B33">
      <w:pPr>
        <w:rPr>
          <w:lang w:val="x-none" w:eastAsia="x-none"/>
        </w:rPr>
      </w:pPr>
    </w:p>
    <w:p w14:paraId="67785015" w14:textId="77777777" w:rsidR="001220A1" w:rsidRDefault="001220A1" w:rsidP="00FA6B33">
      <w:pPr>
        <w:rPr>
          <w:lang w:val="x-none" w:eastAsia="x-none"/>
        </w:rPr>
      </w:pPr>
    </w:p>
    <w:p w14:paraId="145451F8" w14:textId="77777777" w:rsidR="001220A1" w:rsidRDefault="001220A1" w:rsidP="00FA6B33">
      <w:pPr>
        <w:rPr>
          <w:lang w:val="x-none" w:eastAsia="x-none"/>
        </w:rPr>
      </w:pPr>
    </w:p>
    <w:p w14:paraId="0B1C718A" w14:textId="77777777" w:rsidR="001220A1" w:rsidRDefault="001220A1" w:rsidP="00FA6B33">
      <w:pPr>
        <w:rPr>
          <w:lang w:val="x-none" w:eastAsia="x-none"/>
        </w:rPr>
      </w:pPr>
    </w:p>
    <w:p w14:paraId="42B50ECA" w14:textId="4E0D4A92" w:rsidR="00D47216" w:rsidRPr="00B448B3" w:rsidRDefault="001220A1" w:rsidP="00B448B3">
      <w:pPr>
        <w:pStyle w:val="Nadpis3"/>
        <w:rPr>
          <w:lang w:val="cs-CZ"/>
        </w:rPr>
      </w:pPr>
      <w:r>
        <w:rPr>
          <w:lang w:val="cs-CZ"/>
        </w:rPr>
        <w:t>Závěrečná ustanovení</w:t>
      </w:r>
    </w:p>
    <w:p w14:paraId="4D595135" w14:textId="312A6AF4" w:rsidR="00D47216" w:rsidRDefault="00C455CA" w:rsidP="00D47216">
      <w:pPr>
        <w:spacing w:after="120"/>
      </w:pPr>
      <w:r>
        <w:rPr>
          <w:lang w:eastAsia="x-none"/>
        </w:rPr>
        <w:t>Před</w:t>
      </w:r>
      <w:r w:rsidR="00D47216" w:rsidRPr="00D47216">
        <w:rPr>
          <w:lang w:val="x-none" w:eastAsia="x-none"/>
        </w:rPr>
        <w:t xml:space="preserve"> započetím výroby předloží dodavatel k odsouhlasení výrobní dokumentaci (atypické výrobky) objednateli. </w:t>
      </w:r>
      <w:r w:rsidR="00D47216">
        <w:rPr>
          <w:lang w:eastAsia="x-none"/>
        </w:rPr>
        <w:t>Z</w:t>
      </w:r>
      <w:r w:rsidR="00D47216" w:rsidRPr="00D47216">
        <w:rPr>
          <w:lang w:val="x-none" w:eastAsia="x-none"/>
        </w:rPr>
        <w:t xml:space="preserve">hotovitel provede doměření všech prostor </w:t>
      </w:r>
      <w:r w:rsidR="00D47216">
        <w:rPr>
          <w:lang w:eastAsia="x-none"/>
        </w:rPr>
        <w:t xml:space="preserve">a </w:t>
      </w:r>
      <w:r w:rsidR="00D47216" w:rsidRPr="00D47216">
        <w:rPr>
          <w:lang w:val="x-none" w:eastAsia="x-none"/>
        </w:rPr>
        <w:t xml:space="preserve">případný nesoulad mezi dokumentací a skutečností na stavbě bude vyřešen s </w:t>
      </w:r>
      <w:r w:rsidR="00D47216">
        <w:rPr>
          <w:lang w:eastAsia="x-none"/>
        </w:rPr>
        <w:t>AD</w:t>
      </w:r>
      <w:r w:rsidR="00D47216" w:rsidRPr="00D47216">
        <w:rPr>
          <w:lang w:val="x-none" w:eastAsia="x-none"/>
        </w:rPr>
        <w:t xml:space="preserve"> před zahájením prací.</w:t>
      </w:r>
      <w:r w:rsidR="00D47216" w:rsidRPr="00D47216">
        <w:t xml:space="preserve"> </w:t>
      </w:r>
    </w:p>
    <w:p w14:paraId="612612CD" w14:textId="77777777" w:rsidR="0057455D" w:rsidRDefault="0057455D" w:rsidP="0057455D">
      <w:pPr>
        <w:spacing w:after="120"/>
      </w:pPr>
      <w:r w:rsidRPr="003A3AA7">
        <w:t>Veškeré prvky budou ve formě technického listu, materiálového vzorku</w:t>
      </w:r>
      <w:r>
        <w:t>,</w:t>
      </w:r>
      <w:r w:rsidRPr="003A3AA7">
        <w:t xml:space="preserve"> popř. odkazu předloženy architektovi a investorovi ke schválení. </w:t>
      </w:r>
      <w:r>
        <w:t>V</w:t>
      </w:r>
      <w:r w:rsidRPr="003A3AA7">
        <w:t xml:space="preserve"> případě, že si investor bude přát fyzický vzorek, bude takto učiněno. </w:t>
      </w:r>
      <w:r>
        <w:t>P</w:t>
      </w:r>
      <w:r w:rsidRPr="003A3AA7">
        <w:t>ředložené návrhy a vzorky budou plně odpovídající požadavkům uvedeným v zadávací dokumentaci (včetně designu uvedeného v nákresu ve shodě s popisem).</w:t>
      </w:r>
    </w:p>
    <w:p w14:paraId="4D20C592" w14:textId="77777777" w:rsidR="00C455CA" w:rsidRPr="00D47216" w:rsidRDefault="00C455CA" w:rsidP="00C455CA">
      <w:pPr>
        <w:spacing w:after="120"/>
      </w:pPr>
      <w:r w:rsidRPr="00C455CA">
        <w:t xml:space="preserve">Základní rozměry veškerého nábytku jsou závazné. </w:t>
      </w:r>
      <w:r>
        <w:t>P</w:t>
      </w:r>
      <w:r w:rsidRPr="00C455CA">
        <w:t>řípustná tolerance je 2% s tím, že se</w:t>
      </w:r>
      <w:r>
        <w:t xml:space="preserve"> </w:t>
      </w:r>
      <w:r w:rsidRPr="00C455CA">
        <w:t xml:space="preserve">případná odchylka musí vztahovat na celek v dané místnosti. </w:t>
      </w:r>
      <w:r>
        <w:t>J</w:t>
      </w:r>
      <w:r w:rsidRPr="00C455CA">
        <w:t>estliže výška skříně navazuje na výšku</w:t>
      </w:r>
      <w:r>
        <w:t xml:space="preserve"> </w:t>
      </w:r>
      <w:r w:rsidRPr="00C455CA">
        <w:t>stolu (např. 730mm), musí být tento rozměr ponechán popřípadě upraven u obou prvků (po dohodě s architektem).</w:t>
      </w:r>
    </w:p>
    <w:p w14:paraId="711794A5" w14:textId="3153EF8B" w:rsidR="00D47216" w:rsidRPr="003A3AA7" w:rsidRDefault="00D47216" w:rsidP="00D47216">
      <w:pPr>
        <w:spacing w:after="120"/>
      </w:pPr>
      <w:r>
        <w:t>V</w:t>
      </w:r>
      <w:r w:rsidRPr="003A3AA7">
        <w:t xml:space="preserve">eškeré vybavení je ve výkazu výměr myšleno včetně dodávky a montáže (včetně případných kotvících prvků). </w:t>
      </w:r>
      <w:r w:rsidR="0057455D">
        <w:t>L</w:t>
      </w:r>
      <w:r w:rsidRPr="003A3AA7">
        <w:t>evé či pravé provedení je patrné z výkresové dokumentace.</w:t>
      </w:r>
      <w:r>
        <w:t xml:space="preserve"> Z</w:t>
      </w:r>
      <w:r w:rsidRPr="003A3AA7">
        <w:t>hotovitel stavby je povinen před oceněním zkontrolovat výkaz výměr s výkresovou dokumentací a v případě nejasností a nesouladu kontaktovat projektanta interiéru.</w:t>
      </w:r>
    </w:p>
    <w:p w14:paraId="074CEDD5" w14:textId="30AE6079" w:rsidR="00D47216" w:rsidRPr="003A3AA7" w:rsidRDefault="00D47216" w:rsidP="00D47216">
      <w:pPr>
        <w:spacing w:after="120"/>
      </w:pPr>
    </w:p>
    <w:p w14:paraId="208B9AF7" w14:textId="77777777" w:rsidR="00D47216" w:rsidRPr="003A3AA7" w:rsidRDefault="00D47216" w:rsidP="00D47216">
      <w:pPr>
        <w:spacing w:after="120"/>
      </w:pPr>
    </w:p>
    <w:p w14:paraId="7EDB468F" w14:textId="6356B75A" w:rsidR="00D47216" w:rsidRDefault="00D47216" w:rsidP="00D47216">
      <w:pPr>
        <w:spacing w:after="120"/>
        <w:rPr>
          <w:lang w:eastAsia="x-none"/>
        </w:rPr>
      </w:pPr>
    </w:p>
    <w:p w14:paraId="13530115" w14:textId="3D2ECD51" w:rsidR="00D47216" w:rsidRPr="00FA6B33" w:rsidRDefault="00D47216" w:rsidP="00D47216">
      <w:pPr>
        <w:autoSpaceDE w:val="0"/>
        <w:autoSpaceDN w:val="0"/>
        <w:adjustRightInd w:val="0"/>
        <w:spacing w:after="120"/>
        <w:jc w:val="left"/>
      </w:pPr>
    </w:p>
    <w:p w14:paraId="321F6000" w14:textId="0BA82149" w:rsidR="00342D28" w:rsidRPr="001220A1" w:rsidRDefault="00342D28" w:rsidP="001220A1">
      <w:pPr>
        <w:jc w:val="left"/>
        <w:rPr>
          <w:rFonts w:ascii="Calibri" w:eastAsia="Calibri-Bold" w:hAnsi="Calibri" w:cs="Calibri"/>
          <w:sz w:val="21"/>
          <w:szCs w:val="21"/>
        </w:rPr>
      </w:pPr>
    </w:p>
    <w:sectPr w:rsidR="00342D28" w:rsidRPr="001220A1" w:rsidSect="00BF792A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134" w:left="1418" w:header="567" w:footer="567" w:gutter="0"/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E801" w14:textId="77777777" w:rsidR="0070320E" w:rsidRDefault="0070320E">
      <w:r>
        <w:separator/>
      </w:r>
    </w:p>
    <w:p w14:paraId="63D5523E" w14:textId="77777777" w:rsidR="0070320E" w:rsidRDefault="0070320E"/>
  </w:endnote>
  <w:endnote w:type="continuationSeparator" w:id="0">
    <w:p w14:paraId="4A400F0D" w14:textId="77777777" w:rsidR="0070320E" w:rsidRDefault="0070320E">
      <w:r>
        <w:continuationSeparator/>
      </w:r>
    </w:p>
    <w:p w14:paraId="168E3FCA" w14:textId="77777777" w:rsidR="0070320E" w:rsidRDefault="00703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EF61" w14:textId="146AF0A0" w:rsidR="004A5E9F" w:rsidRDefault="004A5E9F" w:rsidP="00BF792A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CE87" w14:textId="55C86796" w:rsidR="009A10FD" w:rsidRDefault="009A10FD" w:rsidP="009A10FD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89D07" w14:textId="15840FD3" w:rsidR="00BF792A" w:rsidRDefault="00BF792A" w:rsidP="00BF792A">
    <w:pPr>
      <w:jc w:val="center"/>
    </w:pPr>
    <w:r>
      <w:rPr>
        <w:b/>
        <w:bCs/>
        <w:sz w:val="20"/>
      </w:rPr>
      <w:t>MARPO s.r.o.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630B" w14:textId="0F9280D7" w:rsidR="009A10FD" w:rsidRDefault="009A10FD" w:rsidP="009A10FD">
    <w:pPr>
      <w:jc w:val="center"/>
    </w:pPr>
    <w:r>
      <w:rPr>
        <w:b/>
        <w:bCs/>
        <w:sz w:val="20"/>
      </w:rPr>
      <w:t>MARPO s.r.o.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4B031" w14:textId="77777777" w:rsidR="0070320E" w:rsidRDefault="0070320E">
      <w:r>
        <w:separator/>
      </w:r>
    </w:p>
    <w:p w14:paraId="48C80312" w14:textId="77777777" w:rsidR="0070320E" w:rsidRDefault="0070320E"/>
  </w:footnote>
  <w:footnote w:type="continuationSeparator" w:id="0">
    <w:p w14:paraId="48F04740" w14:textId="77777777" w:rsidR="0070320E" w:rsidRDefault="0070320E">
      <w:r>
        <w:continuationSeparator/>
      </w:r>
    </w:p>
    <w:p w14:paraId="44EA3113" w14:textId="77777777" w:rsidR="0070320E" w:rsidRDefault="007032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029C" w14:textId="77777777" w:rsidR="004A5E9F" w:rsidRDefault="004A5E9F">
    <w:pPr>
      <w:pStyle w:val="Zhlav"/>
    </w:pPr>
  </w:p>
  <w:p w14:paraId="1631EA06" w14:textId="77777777" w:rsidR="004A5E9F" w:rsidRDefault="004A5E9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A7DC6" w14:textId="1566E524" w:rsidR="004A5E9F" w:rsidRPr="009A10FD" w:rsidRDefault="004A5E9F" w:rsidP="009A10FD">
    <w:pPr>
      <w:tabs>
        <w:tab w:val="right" w:pos="9356"/>
      </w:tabs>
      <w:rPr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D7EB" w14:textId="57132A26" w:rsidR="009A10FD" w:rsidRPr="009A10FD" w:rsidRDefault="009A10FD" w:rsidP="009A10FD">
    <w:pPr>
      <w:tabs>
        <w:tab w:val="right" w:pos="9356"/>
      </w:tabs>
      <w:rPr>
        <w:u w:val="single"/>
      </w:rPr>
    </w:pPr>
    <w:r>
      <w:rPr>
        <w:i/>
        <w:iCs/>
        <w:sz w:val="20"/>
        <w:szCs w:val="20"/>
        <w:u w:val="single"/>
      </w:rPr>
      <w:t xml:space="preserve">Stavební úpravy </w:t>
    </w:r>
    <w:r w:rsidR="004A75C5">
      <w:rPr>
        <w:i/>
        <w:iCs/>
        <w:sz w:val="20"/>
        <w:szCs w:val="20"/>
        <w:u w:val="single"/>
      </w:rPr>
      <w:t>ve 2.NP budovy</w:t>
    </w:r>
    <w:r w:rsidR="00A40545">
      <w:rPr>
        <w:i/>
        <w:iCs/>
        <w:sz w:val="20"/>
        <w:szCs w:val="20"/>
        <w:u w:val="single"/>
      </w:rPr>
      <w:t xml:space="preserve"> ÚK,</w:t>
    </w:r>
    <w:r>
      <w:rPr>
        <w:i/>
        <w:iCs/>
        <w:sz w:val="20"/>
        <w:szCs w:val="20"/>
        <w:u w:val="single"/>
      </w:rPr>
      <w:t xml:space="preserve"> VŠB-TUO </w:t>
    </w:r>
    <w:r w:rsidR="00BF792A">
      <w:rPr>
        <w:i/>
        <w:iCs/>
        <w:sz w:val="20"/>
        <w:szCs w:val="20"/>
        <w:u w:val="single"/>
      </w:rPr>
      <w:t>(</w:t>
    </w:r>
    <w:r>
      <w:rPr>
        <w:i/>
        <w:iCs/>
        <w:sz w:val="20"/>
        <w:szCs w:val="20"/>
        <w:u w:val="single"/>
      </w:rPr>
      <w:t>D</w:t>
    </w:r>
    <w:r w:rsidR="00BF792A">
      <w:rPr>
        <w:i/>
        <w:iCs/>
        <w:sz w:val="20"/>
        <w:szCs w:val="20"/>
        <w:u w:val="single"/>
      </w:rPr>
      <w:t>O</w:t>
    </w:r>
    <w:r>
      <w:rPr>
        <w:i/>
        <w:iCs/>
        <w:sz w:val="20"/>
        <w:szCs w:val="20"/>
        <w:u w:val="single"/>
      </w:rPr>
      <w:t>S</w:t>
    </w:r>
    <w:r w:rsidR="00BF792A">
      <w:rPr>
        <w:i/>
        <w:iCs/>
        <w:sz w:val="20"/>
        <w:szCs w:val="20"/>
        <w:u w:val="single"/>
      </w:rPr>
      <w:t>)</w:t>
    </w:r>
    <w:r>
      <w:rPr>
        <w:i/>
        <w:iCs/>
        <w:u w:val="single"/>
      </w:rPr>
      <w:tab/>
    </w:r>
    <w:r>
      <w:rPr>
        <w:i/>
        <w:iCs/>
        <w:sz w:val="16"/>
        <w:u w:val="single"/>
      </w:rPr>
      <w:t>strana</w:t>
    </w:r>
    <w:r>
      <w:rPr>
        <w:i/>
        <w:iCs/>
        <w:u w:val="single"/>
      </w:rPr>
      <w:t xml:space="preserve"> </w:t>
    </w:r>
    <w:r>
      <w:rPr>
        <w:rStyle w:val="slostrnky"/>
        <w:u w:val="single"/>
      </w:rPr>
      <w:fldChar w:fldCharType="begin"/>
    </w:r>
    <w:r>
      <w:rPr>
        <w:rStyle w:val="slostrnky"/>
        <w:u w:val="single"/>
      </w:rPr>
      <w:instrText xml:space="preserve"> PAGE </w:instrText>
    </w:r>
    <w:r>
      <w:rPr>
        <w:rStyle w:val="slostrnky"/>
        <w:u w:val="single"/>
      </w:rPr>
      <w:fldChar w:fldCharType="separate"/>
    </w:r>
    <w:r>
      <w:rPr>
        <w:rStyle w:val="slostrnky"/>
        <w:u w:val="single"/>
      </w:rPr>
      <w:t>1</w:t>
    </w:r>
    <w:r>
      <w:rPr>
        <w:rStyle w:val="slostrnky"/>
        <w:u w:val="single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2D98D" w14:textId="14419FD9" w:rsidR="009A10FD" w:rsidRPr="009A10FD" w:rsidRDefault="009A10FD" w:rsidP="009A10FD">
    <w:pPr>
      <w:tabs>
        <w:tab w:val="right" w:pos="9356"/>
      </w:tabs>
      <w:rPr>
        <w:u w:val="single"/>
      </w:rPr>
    </w:pPr>
    <w:r>
      <w:rPr>
        <w:i/>
        <w:iCs/>
        <w:sz w:val="20"/>
        <w:szCs w:val="20"/>
        <w:u w:val="single"/>
      </w:rPr>
      <w:t xml:space="preserve">Stavební úpravy 2.NP budovy ústřední knihovny VŠB-TUO </w:t>
    </w:r>
    <w:r w:rsidR="00AD1E63">
      <w:rPr>
        <w:i/>
        <w:iCs/>
        <w:sz w:val="20"/>
        <w:szCs w:val="20"/>
        <w:u w:val="single"/>
      </w:rPr>
      <w:t>(</w:t>
    </w:r>
    <w:r>
      <w:rPr>
        <w:i/>
        <w:iCs/>
        <w:sz w:val="20"/>
        <w:szCs w:val="20"/>
        <w:u w:val="single"/>
      </w:rPr>
      <w:t>D</w:t>
    </w:r>
    <w:r w:rsidR="00BF792A">
      <w:rPr>
        <w:i/>
        <w:iCs/>
        <w:sz w:val="20"/>
        <w:szCs w:val="20"/>
        <w:u w:val="single"/>
      </w:rPr>
      <w:t>O</w:t>
    </w:r>
    <w:r>
      <w:rPr>
        <w:i/>
        <w:iCs/>
        <w:sz w:val="20"/>
        <w:szCs w:val="20"/>
        <w:u w:val="single"/>
      </w:rPr>
      <w:t>S</w:t>
    </w:r>
    <w:r w:rsidR="00AD1E63">
      <w:rPr>
        <w:i/>
        <w:iCs/>
        <w:sz w:val="20"/>
        <w:szCs w:val="20"/>
        <w:u w:val="single"/>
      </w:rPr>
      <w:t>)</w:t>
    </w:r>
    <w:r>
      <w:rPr>
        <w:i/>
        <w:iCs/>
        <w:u w:val="single"/>
      </w:rPr>
      <w:tab/>
    </w:r>
    <w:r>
      <w:rPr>
        <w:i/>
        <w:iCs/>
        <w:sz w:val="16"/>
        <w:u w:val="single"/>
      </w:rPr>
      <w:t>strana</w:t>
    </w:r>
    <w:r>
      <w:rPr>
        <w:i/>
        <w:iCs/>
        <w:u w:val="single"/>
      </w:rPr>
      <w:t xml:space="preserve"> </w:t>
    </w:r>
    <w:r>
      <w:rPr>
        <w:rStyle w:val="slostrnky"/>
        <w:u w:val="single"/>
      </w:rPr>
      <w:fldChar w:fldCharType="begin"/>
    </w:r>
    <w:r>
      <w:rPr>
        <w:rStyle w:val="slostrnky"/>
        <w:u w:val="single"/>
      </w:rPr>
      <w:instrText xml:space="preserve"> PAGE </w:instrText>
    </w:r>
    <w:r>
      <w:rPr>
        <w:rStyle w:val="slostrnky"/>
        <w:u w:val="single"/>
      </w:rPr>
      <w:fldChar w:fldCharType="separate"/>
    </w:r>
    <w:r>
      <w:rPr>
        <w:rStyle w:val="slostrnky"/>
        <w:u w:val="single"/>
      </w:rPr>
      <w:t>1</w:t>
    </w:r>
    <w:r>
      <w:rPr>
        <w:rStyle w:val="slostrnky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odrky1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4235AFB"/>
    <w:multiLevelType w:val="hybridMultilevel"/>
    <w:tmpl w:val="F7E6DA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8383B"/>
    <w:multiLevelType w:val="hybridMultilevel"/>
    <w:tmpl w:val="10EA6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36370D"/>
    <w:multiLevelType w:val="hybridMultilevel"/>
    <w:tmpl w:val="BDA019CE"/>
    <w:lvl w:ilvl="0" w:tplc="D60E511A">
      <w:start w:val="8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64BBD"/>
    <w:multiLevelType w:val="hybridMultilevel"/>
    <w:tmpl w:val="B254E1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01B12"/>
    <w:multiLevelType w:val="multilevel"/>
    <w:tmpl w:val="120CC7E4"/>
    <w:numStyleLink w:val="Styl1"/>
  </w:abstractNum>
  <w:abstractNum w:abstractNumId="12" w15:restartNumberingAfterBreak="0">
    <w:nsid w:val="0A1B4D2C"/>
    <w:multiLevelType w:val="hybridMultilevel"/>
    <w:tmpl w:val="6F487CC8"/>
    <w:lvl w:ilvl="0" w:tplc="EC30A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0D6A84"/>
    <w:multiLevelType w:val="hybridMultilevel"/>
    <w:tmpl w:val="5D74BA10"/>
    <w:lvl w:ilvl="0" w:tplc="00000003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072EE"/>
    <w:multiLevelType w:val="hybridMultilevel"/>
    <w:tmpl w:val="A87669A0"/>
    <w:lvl w:ilvl="0" w:tplc="3E1069DC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E40CF"/>
    <w:multiLevelType w:val="hybridMultilevel"/>
    <w:tmpl w:val="1F82FF72"/>
    <w:lvl w:ilvl="0" w:tplc="882EE6E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012180"/>
    <w:multiLevelType w:val="hybridMultilevel"/>
    <w:tmpl w:val="953CAD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B36392"/>
    <w:multiLevelType w:val="hybridMultilevel"/>
    <w:tmpl w:val="EFC854AA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D0E7B"/>
    <w:multiLevelType w:val="hybridMultilevel"/>
    <w:tmpl w:val="54C682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711D1"/>
    <w:multiLevelType w:val="hybridMultilevel"/>
    <w:tmpl w:val="3FE462CA"/>
    <w:lvl w:ilvl="0" w:tplc="5008A820">
      <w:start w:val="1"/>
      <w:numFmt w:val="bullet"/>
      <w:pStyle w:val="Nadpi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5066F8"/>
    <w:multiLevelType w:val="hybridMultilevel"/>
    <w:tmpl w:val="C4AA6ADA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31A83672"/>
    <w:multiLevelType w:val="hybridMultilevel"/>
    <w:tmpl w:val="F55095DE"/>
    <w:lvl w:ilvl="0" w:tplc="42E4960E">
      <w:start w:val="4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345B394B"/>
    <w:multiLevelType w:val="hybridMultilevel"/>
    <w:tmpl w:val="CC126B94"/>
    <w:lvl w:ilvl="0" w:tplc="F51491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40BA4"/>
    <w:multiLevelType w:val="hybridMultilevel"/>
    <w:tmpl w:val="A42E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2214E6"/>
    <w:multiLevelType w:val="hybridMultilevel"/>
    <w:tmpl w:val="678C0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41DD0"/>
    <w:multiLevelType w:val="hybridMultilevel"/>
    <w:tmpl w:val="CF661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45543"/>
    <w:multiLevelType w:val="hybridMultilevel"/>
    <w:tmpl w:val="F1FE2B24"/>
    <w:lvl w:ilvl="0" w:tplc="FFFFFFFF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3F0610C3"/>
    <w:multiLevelType w:val="hybridMultilevel"/>
    <w:tmpl w:val="CF661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BE2A4B"/>
    <w:multiLevelType w:val="hybridMultilevel"/>
    <w:tmpl w:val="4ED6E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E15BD"/>
    <w:multiLevelType w:val="multilevel"/>
    <w:tmpl w:val="4C7A7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DB14A7"/>
    <w:multiLevelType w:val="multilevel"/>
    <w:tmpl w:val="1A5CC3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46BD7EAB"/>
    <w:multiLevelType w:val="hybridMultilevel"/>
    <w:tmpl w:val="678C0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921754"/>
    <w:multiLevelType w:val="hybridMultilevel"/>
    <w:tmpl w:val="5FE2F1B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A1E4C"/>
    <w:multiLevelType w:val="hybridMultilevel"/>
    <w:tmpl w:val="4C3ADECE"/>
    <w:lvl w:ilvl="0" w:tplc="FFFFFFFF">
      <w:numFmt w:val="bullet"/>
      <w:lvlText w:val="-"/>
      <w:lvlJc w:val="left"/>
      <w:pPr>
        <w:tabs>
          <w:tab w:val="num" w:pos="718"/>
        </w:tabs>
        <w:ind w:left="718" w:hanging="43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34" w15:restartNumberingAfterBreak="0">
    <w:nsid w:val="4DCE26B5"/>
    <w:multiLevelType w:val="hybridMultilevel"/>
    <w:tmpl w:val="F72E6C2C"/>
    <w:lvl w:ilvl="0" w:tplc="404C0D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9A7D78"/>
    <w:multiLevelType w:val="hybridMultilevel"/>
    <w:tmpl w:val="F1F83E40"/>
    <w:lvl w:ilvl="0" w:tplc="E918DFF0">
      <w:start w:val="7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D1590A"/>
    <w:multiLevelType w:val="multilevel"/>
    <w:tmpl w:val="120CC7E4"/>
    <w:styleLink w:val="Styl1"/>
    <w:lvl w:ilvl="0">
      <w:start w:val="1"/>
      <w:numFmt w:val="lowerLetter"/>
      <w:lvlText w:val="%1)"/>
      <w:lvlJc w:val="left"/>
      <w:pPr>
        <w:ind w:left="720" w:hanging="360"/>
      </w:pPr>
      <w:rPr>
        <w:cap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41C53C2"/>
    <w:multiLevelType w:val="hybridMultilevel"/>
    <w:tmpl w:val="FA40F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B2E4D"/>
    <w:multiLevelType w:val="hybridMultilevel"/>
    <w:tmpl w:val="05DE5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E835446"/>
    <w:multiLevelType w:val="hybridMultilevel"/>
    <w:tmpl w:val="F7E6DA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853B7"/>
    <w:multiLevelType w:val="hybridMultilevel"/>
    <w:tmpl w:val="5C7EBB5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AE3D9B"/>
    <w:multiLevelType w:val="hybridMultilevel"/>
    <w:tmpl w:val="3A924298"/>
    <w:lvl w:ilvl="0" w:tplc="FB407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20301"/>
    <w:multiLevelType w:val="hybridMultilevel"/>
    <w:tmpl w:val="3CA603AA"/>
    <w:lvl w:ilvl="0" w:tplc="FFFFFFFF">
      <w:start w:val="1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6900266">
    <w:abstractNumId w:val="30"/>
  </w:num>
  <w:num w:numId="2" w16cid:durableId="532377659">
    <w:abstractNumId w:val="39"/>
  </w:num>
  <w:num w:numId="3" w16cid:durableId="1395204735">
    <w:abstractNumId w:val="0"/>
    <w:lvlOverride w:ilvl="0">
      <w:lvl w:ilvl="0">
        <w:start w:val="1"/>
        <w:numFmt w:val="bullet"/>
        <w:pStyle w:val="odrky1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310792424">
    <w:abstractNumId w:val="14"/>
  </w:num>
  <w:num w:numId="5" w16cid:durableId="723411677">
    <w:abstractNumId w:val="15"/>
  </w:num>
  <w:num w:numId="6" w16cid:durableId="211962759">
    <w:abstractNumId w:val="42"/>
  </w:num>
  <w:num w:numId="7" w16cid:durableId="981690333">
    <w:abstractNumId w:val="17"/>
  </w:num>
  <w:num w:numId="8" w16cid:durableId="1763991361">
    <w:abstractNumId w:val="37"/>
  </w:num>
  <w:num w:numId="9" w16cid:durableId="478764427">
    <w:abstractNumId w:val="19"/>
  </w:num>
  <w:num w:numId="10" w16cid:durableId="1895459342">
    <w:abstractNumId w:val="13"/>
  </w:num>
  <w:num w:numId="11" w16cid:durableId="1520587640">
    <w:abstractNumId w:val="22"/>
  </w:num>
  <w:num w:numId="12" w16cid:durableId="1857038094">
    <w:abstractNumId w:val="34"/>
  </w:num>
  <w:num w:numId="13" w16cid:durableId="195593686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4188376">
    <w:abstractNumId w:val="1"/>
  </w:num>
  <w:num w:numId="15" w16cid:durableId="8604648">
    <w:abstractNumId w:val="9"/>
  </w:num>
  <w:num w:numId="16" w16cid:durableId="929777404">
    <w:abstractNumId w:val="21"/>
  </w:num>
  <w:num w:numId="17" w16cid:durableId="1856653821">
    <w:abstractNumId w:val="20"/>
  </w:num>
  <w:num w:numId="18" w16cid:durableId="723872701">
    <w:abstractNumId w:val="26"/>
  </w:num>
  <w:num w:numId="19" w16cid:durableId="144663340">
    <w:abstractNumId w:val="32"/>
  </w:num>
  <w:num w:numId="20" w16cid:durableId="1488352394">
    <w:abstractNumId w:val="12"/>
  </w:num>
  <w:num w:numId="21" w16cid:durableId="545534748">
    <w:abstractNumId w:val="43"/>
  </w:num>
  <w:num w:numId="22" w16cid:durableId="1908297030">
    <w:abstractNumId w:val="3"/>
  </w:num>
  <w:num w:numId="23" w16cid:durableId="1195921179">
    <w:abstractNumId w:val="25"/>
  </w:num>
  <w:num w:numId="24" w16cid:durableId="2047564946">
    <w:abstractNumId w:val="11"/>
  </w:num>
  <w:num w:numId="25" w16cid:durableId="454447923">
    <w:abstractNumId w:val="10"/>
  </w:num>
  <w:num w:numId="26" w16cid:durableId="495151511">
    <w:abstractNumId w:val="8"/>
  </w:num>
  <w:num w:numId="27" w16cid:durableId="169030827">
    <w:abstractNumId w:val="23"/>
  </w:num>
  <w:num w:numId="28" w16cid:durableId="823080977">
    <w:abstractNumId w:val="35"/>
  </w:num>
  <w:num w:numId="29" w16cid:durableId="492113528">
    <w:abstractNumId w:val="31"/>
  </w:num>
  <w:num w:numId="30" w16cid:durableId="953710909">
    <w:abstractNumId w:val="24"/>
  </w:num>
  <w:num w:numId="31" w16cid:durableId="1707674413">
    <w:abstractNumId w:val="27"/>
  </w:num>
  <w:num w:numId="32" w16cid:durableId="19093091">
    <w:abstractNumId w:val="40"/>
  </w:num>
  <w:num w:numId="33" w16cid:durableId="1696149861">
    <w:abstractNumId w:val="16"/>
  </w:num>
  <w:num w:numId="34" w16cid:durableId="763234227">
    <w:abstractNumId w:val="18"/>
  </w:num>
  <w:num w:numId="35" w16cid:durableId="150680565">
    <w:abstractNumId w:val="7"/>
  </w:num>
  <w:num w:numId="36" w16cid:durableId="1782721959">
    <w:abstractNumId w:val="36"/>
  </w:num>
  <w:num w:numId="37" w16cid:durableId="1504011880">
    <w:abstractNumId w:val="38"/>
  </w:num>
  <w:num w:numId="38" w16cid:durableId="1911041297">
    <w:abstractNumId w:val="41"/>
  </w:num>
  <w:num w:numId="39" w16cid:durableId="1285388340">
    <w:abstractNumId w:val="29"/>
  </w:num>
  <w:num w:numId="40" w16cid:durableId="272985116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D1F"/>
    <w:rsid w:val="00000905"/>
    <w:rsid w:val="0000097B"/>
    <w:rsid w:val="00000C6F"/>
    <w:rsid w:val="000049E4"/>
    <w:rsid w:val="00004C5D"/>
    <w:rsid w:val="000068D5"/>
    <w:rsid w:val="00006CC1"/>
    <w:rsid w:val="00007886"/>
    <w:rsid w:val="00014C69"/>
    <w:rsid w:val="00015A4E"/>
    <w:rsid w:val="0001614B"/>
    <w:rsid w:val="0001723E"/>
    <w:rsid w:val="00022A53"/>
    <w:rsid w:val="00030722"/>
    <w:rsid w:val="0003402F"/>
    <w:rsid w:val="00034F59"/>
    <w:rsid w:val="000353B2"/>
    <w:rsid w:val="000357EB"/>
    <w:rsid w:val="000369DF"/>
    <w:rsid w:val="000371D9"/>
    <w:rsid w:val="00037E7C"/>
    <w:rsid w:val="000402B2"/>
    <w:rsid w:val="00040AEA"/>
    <w:rsid w:val="00040D76"/>
    <w:rsid w:val="00041053"/>
    <w:rsid w:val="00047977"/>
    <w:rsid w:val="000509AC"/>
    <w:rsid w:val="00051892"/>
    <w:rsid w:val="00052A26"/>
    <w:rsid w:val="00056A52"/>
    <w:rsid w:val="000616CF"/>
    <w:rsid w:val="0006238C"/>
    <w:rsid w:val="000623C1"/>
    <w:rsid w:val="000628BD"/>
    <w:rsid w:val="00062CDB"/>
    <w:rsid w:val="00063ED4"/>
    <w:rsid w:val="000646D3"/>
    <w:rsid w:val="000649D8"/>
    <w:rsid w:val="00065072"/>
    <w:rsid w:val="00066D41"/>
    <w:rsid w:val="000679AE"/>
    <w:rsid w:val="00067CAA"/>
    <w:rsid w:val="00071306"/>
    <w:rsid w:val="00072B7F"/>
    <w:rsid w:val="000760E7"/>
    <w:rsid w:val="0008007F"/>
    <w:rsid w:val="00081CCF"/>
    <w:rsid w:val="00081FA2"/>
    <w:rsid w:val="000820B0"/>
    <w:rsid w:val="0008328E"/>
    <w:rsid w:val="00084002"/>
    <w:rsid w:val="000856AC"/>
    <w:rsid w:val="00086827"/>
    <w:rsid w:val="00091186"/>
    <w:rsid w:val="0009225C"/>
    <w:rsid w:val="000972A7"/>
    <w:rsid w:val="000976DA"/>
    <w:rsid w:val="00097757"/>
    <w:rsid w:val="000A0578"/>
    <w:rsid w:val="000A363B"/>
    <w:rsid w:val="000A38EE"/>
    <w:rsid w:val="000A6B50"/>
    <w:rsid w:val="000A735E"/>
    <w:rsid w:val="000A7ADD"/>
    <w:rsid w:val="000B00C0"/>
    <w:rsid w:val="000B0651"/>
    <w:rsid w:val="000B0B37"/>
    <w:rsid w:val="000B4BE9"/>
    <w:rsid w:val="000B4E70"/>
    <w:rsid w:val="000B5EBB"/>
    <w:rsid w:val="000C532B"/>
    <w:rsid w:val="000C65E7"/>
    <w:rsid w:val="000C66A8"/>
    <w:rsid w:val="000D0AD1"/>
    <w:rsid w:val="000D12F9"/>
    <w:rsid w:val="000D3265"/>
    <w:rsid w:val="000D6346"/>
    <w:rsid w:val="000D696C"/>
    <w:rsid w:val="000D69B2"/>
    <w:rsid w:val="000D71A1"/>
    <w:rsid w:val="000E0665"/>
    <w:rsid w:val="000E1F0A"/>
    <w:rsid w:val="000E3E94"/>
    <w:rsid w:val="000E5590"/>
    <w:rsid w:val="000E5E9C"/>
    <w:rsid w:val="000E6442"/>
    <w:rsid w:val="000E7A05"/>
    <w:rsid w:val="000F1941"/>
    <w:rsid w:val="000F5652"/>
    <w:rsid w:val="001007A4"/>
    <w:rsid w:val="00101157"/>
    <w:rsid w:val="00101542"/>
    <w:rsid w:val="001024E1"/>
    <w:rsid w:val="00104D1F"/>
    <w:rsid w:val="00106F9A"/>
    <w:rsid w:val="00107202"/>
    <w:rsid w:val="001109CC"/>
    <w:rsid w:val="00111ABB"/>
    <w:rsid w:val="001126FE"/>
    <w:rsid w:val="001220A1"/>
    <w:rsid w:val="00123663"/>
    <w:rsid w:val="0012619C"/>
    <w:rsid w:val="00131183"/>
    <w:rsid w:val="00134675"/>
    <w:rsid w:val="00135188"/>
    <w:rsid w:val="001352CD"/>
    <w:rsid w:val="0013570A"/>
    <w:rsid w:val="00136321"/>
    <w:rsid w:val="0013664A"/>
    <w:rsid w:val="00141A26"/>
    <w:rsid w:val="00141C71"/>
    <w:rsid w:val="00141D77"/>
    <w:rsid w:val="0014347F"/>
    <w:rsid w:val="00144B04"/>
    <w:rsid w:val="00152A6A"/>
    <w:rsid w:val="001550F8"/>
    <w:rsid w:val="001564D3"/>
    <w:rsid w:val="00156586"/>
    <w:rsid w:val="00157033"/>
    <w:rsid w:val="001573B4"/>
    <w:rsid w:val="001573DB"/>
    <w:rsid w:val="001617A8"/>
    <w:rsid w:val="00161BF1"/>
    <w:rsid w:val="00163B4C"/>
    <w:rsid w:val="00163C6F"/>
    <w:rsid w:val="00165067"/>
    <w:rsid w:val="001656EC"/>
    <w:rsid w:val="00165A56"/>
    <w:rsid w:val="0016614B"/>
    <w:rsid w:val="0016651D"/>
    <w:rsid w:val="00167DFB"/>
    <w:rsid w:val="00167FED"/>
    <w:rsid w:val="00170396"/>
    <w:rsid w:val="00171937"/>
    <w:rsid w:val="00171988"/>
    <w:rsid w:val="00172C8F"/>
    <w:rsid w:val="00173980"/>
    <w:rsid w:val="0017439D"/>
    <w:rsid w:val="00175378"/>
    <w:rsid w:val="00175BEE"/>
    <w:rsid w:val="00175CEE"/>
    <w:rsid w:val="001776A3"/>
    <w:rsid w:val="00177B85"/>
    <w:rsid w:val="00180602"/>
    <w:rsid w:val="001843CE"/>
    <w:rsid w:val="0019031F"/>
    <w:rsid w:val="00190BC3"/>
    <w:rsid w:val="00191816"/>
    <w:rsid w:val="00194B35"/>
    <w:rsid w:val="001959C3"/>
    <w:rsid w:val="00197D68"/>
    <w:rsid w:val="001A028A"/>
    <w:rsid w:val="001A066D"/>
    <w:rsid w:val="001A20C6"/>
    <w:rsid w:val="001A2D65"/>
    <w:rsid w:val="001A3280"/>
    <w:rsid w:val="001A4C9E"/>
    <w:rsid w:val="001A79E6"/>
    <w:rsid w:val="001B0CD9"/>
    <w:rsid w:val="001B1E4E"/>
    <w:rsid w:val="001B1FE5"/>
    <w:rsid w:val="001B2CC1"/>
    <w:rsid w:val="001B4958"/>
    <w:rsid w:val="001B4F9C"/>
    <w:rsid w:val="001B6CDA"/>
    <w:rsid w:val="001C0CBB"/>
    <w:rsid w:val="001C181A"/>
    <w:rsid w:val="001C25E3"/>
    <w:rsid w:val="001C3E23"/>
    <w:rsid w:val="001C5FFE"/>
    <w:rsid w:val="001C6592"/>
    <w:rsid w:val="001C7DA3"/>
    <w:rsid w:val="001C7FFB"/>
    <w:rsid w:val="001D017C"/>
    <w:rsid w:val="001D1422"/>
    <w:rsid w:val="001D1CBA"/>
    <w:rsid w:val="001D2C2B"/>
    <w:rsid w:val="001D4308"/>
    <w:rsid w:val="001D59ED"/>
    <w:rsid w:val="001D6C46"/>
    <w:rsid w:val="001D78B5"/>
    <w:rsid w:val="001E1BFF"/>
    <w:rsid w:val="001E22F4"/>
    <w:rsid w:val="001E2E6A"/>
    <w:rsid w:val="001E5B7D"/>
    <w:rsid w:val="001E756F"/>
    <w:rsid w:val="001E7A0A"/>
    <w:rsid w:val="001F1FFB"/>
    <w:rsid w:val="001F5F9F"/>
    <w:rsid w:val="002008A8"/>
    <w:rsid w:val="002008BF"/>
    <w:rsid w:val="002018DE"/>
    <w:rsid w:val="00201CE1"/>
    <w:rsid w:val="0020303F"/>
    <w:rsid w:val="00203136"/>
    <w:rsid w:val="002055E7"/>
    <w:rsid w:val="002075E2"/>
    <w:rsid w:val="002117E3"/>
    <w:rsid w:val="002119D1"/>
    <w:rsid w:val="00211F4E"/>
    <w:rsid w:val="00212753"/>
    <w:rsid w:val="002144AD"/>
    <w:rsid w:val="00220BFB"/>
    <w:rsid w:val="00221042"/>
    <w:rsid w:val="002212FC"/>
    <w:rsid w:val="00222479"/>
    <w:rsid w:val="002226C0"/>
    <w:rsid w:val="00222AFB"/>
    <w:rsid w:val="002233A4"/>
    <w:rsid w:val="002250FE"/>
    <w:rsid w:val="002259DE"/>
    <w:rsid w:val="00225CB4"/>
    <w:rsid w:val="00226158"/>
    <w:rsid w:val="00226B07"/>
    <w:rsid w:val="00226F90"/>
    <w:rsid w:val="00227A6E"/>
    <w:rsid w:val="00232DEC"/>
    <w:rsid w:val="00233598"/>
    <w:rsid w:val="002356D8"/>
    <w:rsid w:val="00236845"/>
    <w:rsid w:val="00236B27"/>
    <w:rsid w:val="00240FCD"/>
    <w:rsid w:val="00241038"/>
    <w:rsid w:val="002451DA"/>
    <w:rsid w:val="00246C13"/>
    <w:rsid w:val="00246F69"/>
    <w:rsid w:val="00251E19"/>
    <w:rsid w:val="00252D8A"/>
    <w:rsid w:val="00254C3F"/>
    <w:rsid w:val="00255B6E"/>
    <w:rsid w:val="00255EF2"/>
    <w:rsid w:val="002560FF"/>
    <w:rsid w:val="00257B50"/>
    <w:rsid w:val="00262BA8"/>
    <w:rsid w:val="002631E0"/>
    <w:rsid w:val="00263BDA"/>
    <w:rsid w:val="00266B53"/>
    <w:rsid w:val="00266E3D"/>
    <w:rsid w:val="00272078"/>
    <w:rsid w:val="00272229"/>
    <w:rsid w:val="002725E4"/>
    <w:rsid w:val="002728AC"/>
    <w:rsid w:val="00272DD7"/>
    <w:rsid w:val="00273080"/>
    <w:rsid w:val="00274A8C"/>
    <w:rsid w:val="00274F2D"/>
    <w:rsid w:val="00275445"/>
    <w:rsid w:val="0027581F"/>
    <w:rsid w:val="0027680F"/>
    <w:rsid w:val="002777F8"/>
    <w:rsid w:val="00277FEA"/>
    <w:rsid w:val="00280F68"/>
    <w:rsid w:val="00281048"/>
    <w:rsid w:val="0028391C"/>
    <w:rsid w:val="002852C2"/>
    <w:rsid w:val="00286AB9"/>
    <w:rsid w:val="00287543"/>
    <w:rsid w:val="00292DD4"/>
    <w:rsid w:val="00293011"/>
    <w:rsid w:val="0029396E"/>
    <w:rsid w:val="00293F88"/>
    <w:rsid w:val="00294193"/>
    <w:rsid w:val="002953F5"/>
    <w:rsid w:val="0029792B"/>
    <w:rsid w:val="002A13D5"/>
    <w:rsid w:val="002A1CCD"/>
    <w:rsid w:val="002A33F9"/>
    <w:rsid w:val="002A3A57"/>
    <w:rsid w:val="002A4D9E"/>
    <w:rsid w:val="002A58E1"/>
    <w:rsid w:val="002A6A47"/>
    <w:rsid w:val="002A6EEF"/>
    <w:rsid w:val="002A72DA"/>
    <w:rsid w:val="002A7CA9"/>
    <w:rsid w:val="002B00A0"/>
    <w:rsid w:val="002B167B"/>
    <w:rsid w:val="002B36C0"/>
    <w:rsid w:val="002B61C5"/>
    <w:rsid w:val="002B77F3"/>
    <w:rsid w:val="002C052F"/>
    <w:rsid w:val="002C116A"/>
    <w:rsid w:val="002C1585"/>
    <w:rsid w:val="002C271D"/>
    <w:rsid w:val="002C3620"/>
    <w:rsid w:val="002C59FF"/>
    <w:rsid w:val="002C5B23"/>
    <w:rsid w:val="002C6FB6"/>
    <w:rsid w:val="002C7355"/>
    <w:rsid w:val="002C7B69"/>
    <w:rsid w:val="002D3E3C"/>
    <w:rsid w:val="002D4BA6"/>
    <w:rsid w:val="002D5AA4"/>
    <w:rsid w:val="002D5F5E"/>
    <w:rsid w:val="002D638F"/>
    <w:rsid w:val="002E103F"/>
    <w:rsid w:val="002E42BA"/>
    <w:rsid w:val="002F02DE"/>
    <w:rsid w:val="002F0E59"/>
    <w:rsid w:val="002F3A78"/>
    <w:rsid w:val="002F4731"/>
    <w:rsid w:val="002F59A0"/>
    <w:rsid w:val="002F7294"/>
    <w:rsid w:val="002F7A69"/>
    <w:rsid w:val="00301FBD"/>
    <w:rsid w:val="00303BC0"/>
    <w:rsid w:val="003055AA"/>
    <w:rsid w:val="003077D7"/>
    <w:rsid w:val="00312D15"/>
    <w:rsid w:val="00312DC0"/>
    <w:rsid w:val="00312FDC"/>
    <w:rsid w:val="00313C19"/>
    <w:rsid w:val="00313F74"/>
    <w:rsid w:val="00314A9A"/>
    <w:rsid w:val="00315757"/>
    <w:rsid w:val="003157EB"/>
    <w:rsid w:val="003179A9"/>
    <w:rsid w:val="003212B8"/>
    <w:rsid w:val="0032312A"/>
    <w:rsid w:val="0033074C"/>
    <w:rsid w:val="0033102E"/>
    <w:rsid w:val="00331F06"/>
    <w:rsid w:val="003333D8"/>
    <w:rsid w:val="00333467"/>
    <w:rsid w:val="00333FC8"/>
    <w:rsid w:val="003351DA"/>
    <w:rsid w:val="00335307"/>
    <w:rsid w:val="00335F8D"/>
    <w:rsid w:val="00336CD0"/>
    <w:rsid w:val="00342D28"/>
    <w:rsid w:val="00344054"/>
    <w:rsid w:val="00344A76"/>
    <w:rsid w:val="0034503A"/>
    <w:rsid w:val="003462C6"/>
    <w:rsid w:val="00350C30"/>
    <w:rsid w:val="00354FA8"/>
    <w:rsid w:val="00355D5A"/>
    <w:rsid w:val="0035616D"/>
    <w:rsid w:val="00357A46"/>
    <w:rsid w:val="00357E5E"/>
    <w:rsid w:val="00360501"/>
    <w:rsid w:val="0036072D"/>
    <w:rsid w:val="00360BF8"/>
    <w:rsid w:val="0036141A"/>
    <w:rsid w:val="0036531F"/>
    <w:rsid w:val="00366073"/>
    <w:rsid w:val="00372EF3"/>
    <w:rsid w:val="00373D9A"/>
    <w:rsid w:val="00373FAB"/>
    <w:rsid w:val="00374E02"/>
    <w:rsid w:val="003758A3"/>
    <w:rsid w:val="00375D1D"/>
    <w:rsid w:val="00376296"/>
    <w:rsid w:val="003777E4"/>
    <w:rsid w:val="00377AC0"/>
    <w:rsid w:val="00383245"/>
    <w:rsid w:val="00385338"/>
    <w:rsid w:val="00394734"/>
    <w:rsid w:val="0039608E"/>
    <w:rsid w:val="003960F9"/>
    <w:rsid w:val="003A0606"/>
    <w:rsid w:val="003A0E10"/>
    <w:rsid w:val="003A2191"/>
    <w:rsid w:val="003A35D5"/>
    <w:rsid w:val="003A3AA7"/>
    <w:rsid w:val="003A559C"/>
    <w:rsid w:val="003A655F"/>
    <w:rsid w:val="003A7485"/>
    <w:rsid w:val="003B252A"/>
    <w:rsid w:val="003B2B4A"/>
    <w:rsid w:val="003B3920"/>
    <w:rsid w:val="003B3FF2"/>
    <w:rsid w:val="003B43E5"/>
    <w:rsid w:val="003B578D"/>
    <w:rsid w:val="003B716E"/>
    <w:rsid w:val="003B763C"/>
    <w:rsid w:val="003B7726"/>
    <w:rsid w:val="003C0A9D"/>
    <w:rsid w:val="003C10EA"/>
    <w:rsid w:val="003C15EE"/>
    <w:rsid w:val="003C70DB"/>
    <w:rsid w:val="003D47FF"/>
    <w:rsid w:val="003D580E"/>
    <w:rsid w:val="003E046A"/>
    <w:rsid w:val="003E3BBB"/>
    <w:rsid w:val="003E4997"/>
    <w:rsid w:val="003E5A17"/>
    <w:rsid w:val="003E5D76"/>
    <w:rsid w:val="003E6947"/>
    <w:rsid w:val="003F0407"/>
    <w:rsid w:val="003F12C1"/>
    <w:rsid w:val="003F1495"/>
    <w:rsid w:val="003F415C"/>
    <w:rsid w:val="003F482A"/>
    <w:rsid w:val="003F5583"/>
    <w:rsid w:val="003F752C"/>
    <w:rsid w:val="003F7A63"/>
    <w:rsid w:val="00400EFB"/>
    <w:rsid w:val="004046D9"/>
    <w:rsid w:val="004049AC"/>
    <w:rsid w:val="0040515C"/>
    <w:rsid w:val="00405C44"/>
    <w:rsid w:val="00406CC5"/>
    <w:rsid w:val="004107D8"/>
    <w:rsid w:val="00412787"/>
    <w:rsid w:val="00412CAB"/>
    <w:rsid w:val="0041347A"/>
    <w:rsid w:val="0041352F"/>
    <w:rsid w:val="004139A8"/>
    <w:rsid w:val="00414A25"/>
    <w:rsid w:val="00414A4A"/>
    <w:rsid w:val="00415470"/>
    <w:rsid w:val="00415948"/>
    <w:rsid w:val="00416F99"/>
    <w:rsid w:val="0041728D"/>
    <w:rsid w:val="004217D6"/>
    <w:rsid w:val="00421A00"/>
    <w:rsid w:val="004234B1"/>
    <w:rsid w:val="00423C21"/>
    <w:rsid w:val="00426B93"/>
    <w:rsid w:val="0042736A"/>
    <w:rsid w:val="00433B46"/>
    <w:rsid w:val="00435684"/>
    <w:rsid w:val="00435F9A"/>
    <w:rsid w:val="004377FC"/>
    <w:rsid w:val="00440941"/>
    <w:rsid w:val="00440AA1"/>
    <w:rsid w:val="00441B8D"/>
    <w:rsid w:val="00441C6B"/>
    <w:rsid w:val="00442AC3"/>
    <w:rsid w:val="004432F5"/>
    <w:rsid w:val="0044334E"/>
    <w:rsid w:val="0045129A"/>
    <w:rsid w:val="00451427"/>
    <w:rsid w:val="00452B15"/>
    <w:rsid w:val="0045300E"/>
    <w:rsid w:val="00454AF2"/>
    <w:rsid w:val="00455B54"/>
    <w:rsid w:val="00455B94"/>
    <w:rsid w:val="00455BF9"/>
    <w:rsid w:val="00457412"/>
    <w:rsid w:val="004576A5"/>
    <w:rsid w:val="004603A2"/>
    <w:rsid w:val="00461E98"/>
    <w:rsid w:val="0046269D"/>
    <w:rsid w:val="00462D8A"/>
    <w:rsid w:val="00465C01"/>
    <w:rsid w:val="00467B63"/>
    <w:rsid w:val="00470A69"/>
    <w:rsid w:val="00472AA5"/>
    <w:rsid w:val="004752C2"/>
    <w:rsid w:val="00477E20"/>
    <w:rsid w:val="004821FF"/>
    <w:rsid w:val="0048256B"/>
    <w:rsid w:val="00483A4B"/>
    <w:rsid w:val="00485038"/>
    <w:rsid w:val="00485DBB"/>
    <w:rsid w:val="0048729C"/>
    <w:rsid w:val="00491232"/>
    <w:rsid w:val="00492066"/>
    <w:rsid w:val="00493B62"/>
    <w:rsid w:val="00495F6F"/>
    <w:rsid w:val="004A2985"/>
    <w:rsid w:val="004A3119"/>
    <w:rsid w:val="004A3710"/>
    <w:rsid w:val="004A4063"/>
    <w:rsid w:val="004A5E9F"/>
    <w:rsid w:val="004A753F"/>
    <w:rsid w:val="004A75C5"/>
    <w:rsid w:val="004B1730"/>
    <w:rsid w:val="004B37CE"/>
    <w:rsid w:val="004B3FFA"/>
    <w:rsid w:val="004B4D74"/>
    <w:rsid w:val="004B6678"/>
    <w:rsid w:val="004C209C"/>
    <w:rsid w:val="004C2704"/>
    <w:rsid w:val="004C6B61"/>
    <w:rsid w:val="004C7832"/>
    <w:rsid w:val="004D0063"/>
    <w:rsid w:val="004D028E"/>
    <w:rsid w:val="004D04B9"/>
    <w:rsid w:val="004D1AC8"/>
    <w:rsid w:val="004D285A"/>
    <w:rsid w:val="004D2970"/>
    <w:rsid w:val="004D3A46"/>
    <w:rsid w:val="004D3D4F"/>
    <w:rsid w:val="004D4BA6"/>
    <w:rsid w:val="004D4C02"/>
    <w:rsid w:val="004D4D46"/>
    <w:rsid w:val="004D7501"/>
    <w:rsid w:val="004E27EB"/>
    <w:rsid w:val="004E2B83"/>
    <w:rsid w:val="004E2DEA"/>
    <w:rsid w:val="004E4411"/>
    <w:rsid w:val="004E6215"/>
    <w:rsid w:val="004E6555"/>
    <w:rsid w:val="004F0B25"/>
    <w:rsid w:val="004F0CD4"/>
    <w:rsid w:val="004F1082"/>
    <w:rsid w:val="004F3F55"/>
    <w:rsid w:val="004F41CC"/>
    <w:rsid w:val="004F5849"/>
    <w:rsid w:val="004F6199"/>
    <w:rsid w:val="004F7526"/>
    <w:rsid w:val="004F7F6A"/>
    <w:rsid w:val="005008C7"/>
    <w:rsid w:val="0050297D"/>
    <w:rsid w:val="00506EC6"/>
    <w:rsid w:val="0051031D"/>
    <w:rsid w:val="00512146"/>
    <w:rsid w:val="00514849"/>
    <w:rsid w:val="005164C1"/>
    <w:rsid w:val="005171C5"/>
    <w:rsid w:val="00522C48"/>
    <w:rsid w:val="00523A72"/>
    <w:rsid w:val="00525EB8"/>
    <w:rsid w:val="00527591"/>
    <w:rsid w:val="005321B3"/>
    <w:rsid w:val="005324BD"/>
    <w:rsid w:val="0053265E"/>
    <w:rsid w:val="00534534"/>
    <w:rsid w:val="005348A5"/>
    <w:rsid w:val="005348E3"/>
    <w:rsid w:val="00535BC1"/>
    <w:rsid w:val="005366B4"/>
    <w:rsid w:val="005370AB"/>
    <w:rsid w:val="00537587"/>
    <w:rsid w:val="0054008B"/>
    <w:rsid w:val="00541910"/>
    <w:rsid w:val="00543745"/>
    <w:rsid w:val="005470AE"/>
    <w:rsid w:val="0054722E"/>
    <w:rsid w:val="00550C4C"/>
    <w:rsid w:val="00550EE7"/>
    <w:rsid w:val="00553A45"/>
    <w:rsid w:val="005542BB"/>
    <w:rsid w:val="0055784D"/>
    <w:rsid w:val="00560920"/>
    <w:rsid w:val="00562D38"/>
    <w:rsid w:val="00563FEB"/>
    <w:rsid w:val="0056750A"/>
    <w:rsid w:val="005703C1"/>
    <w:rsid w:val="00572CCE"/>
    <w:rsid w:val="00573201"/>
    <w:rsid w:val="00574024"/>
    <w:rsid w:val="0057455D"/>
    <w:rsid w:val="00575570"/>
    <w:rsid w:val="005770C6"/>
    <w:rsid w:val="005774AF"/>
    <w:rsid w:val="0058313B"/>
    <w:rsid w:val="005839A5"/>
    <w:rsid w:val="005853C7"/>
    <w:rsid w:val="0058606D"/>
    <w:rsid w:val="00586401"/>
    <w:rsid w:val="00593155"/>
    <w:rsid w:val="0059354D"/>
    <w:rsid w:val="005939F1"/>
    <w:rsid w:val="00593EB3"/>
    <w:rsid w:val="00594ADC"/>
    <w:rsid w:val="00594F18"/>
    <w:rsid w:val="0059591A"/>
    <w:rsid w:val="00595CD4"/>
    <w:rsid w:val="00595E98"/>
    <w:rsid w:val="005971BB"/>
    <w:rsid w:val="005974D3"/>
    <w:rsid w:val="005A115E"/>
    <w:rsid w:val="005A1E90"/>
    <w:rsid w:val="005A22DE"/>
    <w:rsid w:val="005A27EA"/>
    <w:rsid w:val="005A3425"/>
    <w:rsid w:val="005A3F90"/>
    <w:rsid w:val="005A7C7A"/>
    <w:rsid w:val="005A7F60"/>
    <w:rsid w:val="005A7FE0"/>
    <w:rsid w:val="005B0DD7"/>
    <w:rsid w:val="005B2808"/>
    <w:rsid w:val="005B2E9E"/>
    <w:rsid w:val="005B3513"/>
    <w:rsid w:val="005B4D37"/>
    <w:rsid w:val="005B5372"/>
    <w:rsid w:val="005B6C13"/>
    <w:rsid w:val="005C2462"/>
    <w:rsid w:val="005C29E8"/>
    <w:rsid w:val="005C3005"/>
    <w:rsid w:val="005C3DE0"/>
    <w:rsid w:val="005C6648"/>
    <w:rsid w:val="005C74E9"/>
    <w:rsid w:val="005D025A"/>
    <w:rsid w:val="005D0463"/>
    <w:rsid w:val="005D0940"/>
    <w:rsid w:val="005D14CF"/>
    <w:rsid w:val="005D52A5"/>
    <w:rsid w:val="005D57C3"/>
    <w:rsid w:val="005D6CE9"/>
    <w:rsid w:val="005E14F2"/>
    <w:rsid w:val="005E204C"/>
    <w:rsid w:val="005E4C61"/>
    <w:rsid w:val="005F044C"/>
    <w:rsid w:val="005F2FC5"/>
    <w:rsid w:val="005F36D4"/>
    <w:rsid w:val="005F5EEB"/>
    <w:rsid w:val="005F7724"/>
    <w:rsid w:val="00600476"/>
    <w:rsid w:val="00600D00"/>
    <w:rsid w:val="00601EA8"/>
    <w:rsid w:val="0060427A"/>
    <w:rsid w:val="00604BF1"/>
    <w:rsid w:val="00606D6F"/>
    <w:rsid w:val="00612851"/>
    <w:rsid w:val="00613E9C"/>
    <w:rsid w:val="00615157"/>
    <w:rsid w:val="00615FC9"/>
    <w:rsid w:val="006169B7"/>
    <w:rsid w:val="0062072F"/>
    <w:rsid w:val="006228D3"/>
    <w:rsid w:val="00623A05"/>
    <w:rsid w:val="0062433E"/>
    <w:rsid w:val="00624845"/>
    <w:rsid w:val="00624927"/>
    <w:rsid w:val="00624A31"/>
    <w:rsid w:val="00630429"/>
    <w:rsid w:val="00630449"/>
    <w:rsid w:val="006319C5"/>
    <w:rsid w:val="0063261C"/>
    <w:rsid w:val="00633B33"/>
    <w:rsid w:val="00633B8D"/>
    <w:rsid w:val="00634307"/>
    <w:rsid w:val="00634B7C"/>
    <w:rsid w:val="00641AF7"/>
    <w:rsid w:val="00641B7E"/>
    <w:rsid w:val="00644BF0"/>
    <w:rsid w:val="00646225"/>
    <w:rsid w:val="006474C8"/>
    <w:rsid w:val="00647757"/>
    <w:rsid w:val="0065118D"/>
    <w:rsid w:val="0065199B"/>
    <w:rsid w:val="00653020"/>
    <w:rsid w:val="0065729D"/>
    <w:rsid w:val="006605A7"/>
    <w:rsid w:val="0066245E"/>
    <w:rsid w:val="00663239"/>
    <w:rsid w:val="0067189C"/>
    <w:rsid w:val="00671BF4"/>
    <w:rsid w:val="006720CD"/>
    <w:rsid w:val="00675B56"/>
    <w:rsid w:val="0067632C"/>
    <w:rsid w:val="00677149"/>
    <w:rsid w:val="00682695"/>
    <w:rsid w:val="00683740"/>
    <w:rsid w:val="00683D3F"/>
    <w:rsid w:val="00684EF4"/>
    <w:rsid w:val="0068708F"/>
    <w:rsid w:val="00687A3E"/>
    <w:rsid w:val="006910EC"/>
    <w:rsid w:val="0069302B"/>
    <w:rsid w:val="00693DA4"/>
    <w:rsid w:val="0069470A"/>
    <w:rsid w:val="00694EB5"/>
    <w:rsid w:val="0069626F"/>
    <w:rsid w:val="00696D9C"/>
    <w:rsid w:val="006A0412"/>
    <w:rsid w:val="006A051B"/>
    <w:rsid w:val="006A3458"/>
    <w:rsid w:val="006A4806"/>
    <w:rsid w:val="006A6E96"/>
    <w:rsid w:val="006A7A60"/>
    <w:rsid w:val="006B0F01"/>
    <w:rsid w:val="006B26F4"/>
    <w:rsid w:val="006B3125"/>
    <w:rsid w:val="006B3538"/>
    <w:rsid w:val="006B37DB"/>
    <w:rsid w:val="006B444C"/>
    <w:rsid w:val="006B5F83"/>
    <w:rsid w:val="006C0359"/>
    <w:rsid w:val="006C0C1C"/>
    <w:rsid w:val="006C0CA4"/>
    <w:rsid w:val="006C2999"/>
    <w:rsid w:val="006C2D81"/>
    <w:rsid w:val="006C2F56"/>
    <w:rsid w:val="006C34C3"/>
    <w:rsid w:val="006D033B"/>
    <w:rsid w:val="006D0B32"/>
    <w:rsid w:val="006D145A"/>
    <w:rsid w:val="006D15BC"/>
    <w:rsid w:val="006D1CDE"/>
    <w:rsid w:val="006D1D95"/>
    <w:rsid w:val="006D53E9"/>
    <w:rsid w:val="006D55BF"/>
    <w:rsid w:val="006D6539"/>
    <w:rsid w:val="006D6584"/>
    <w:rsid w:val="006D6E8E"/>
    <w:rsid w:val="006E11C2"/>
    <w:rsid w:val="006E18AA"/>
    <w:rsid w:val="006E2702"/>
    <w:rsid w:val="006E3C44"/>
    <w:rsid w:val="006E6952"/>
    <w:rsid w:val="006E793D"/>
    <w:rsid w:val="006F1A87"/>
    <w:rsid w:val="006F1ACE"/>
    <w:rsid w:val="006F296B"/>
    <w:rsid w:val="006F5825"/>
    <w:rsid w:val="006F5B13"/>
    <w:rsid w:val="006F7DA0"/>
    <w:rsid w:val="00701219"/>
    <w:rsid w:val="0070320E"/>
    <w:rsid w:val="00703D74"/>
    <w:rsid w:val="00703E3B"/>
    <w:rsid w:val="007063DF"/>
    <w:rsid w:val="0070710E"/>
    <w:rsid w:val="007116E8"/>
    <w:rsid w:val="00712D3E"/>
    <w:rsid w:val="007151B5"/>
    <w:rsid w:val="0071593E"/>
    <w:rsid w:val="0071651D"/>
    <w:rsid w:val="00716EB4"/>
    <w:rsid w:val="00717B2C"/>
    <w:rsid w:val="00717CA3"/>
    <w:rsid w:val="007207C2"/>
    <w:rsid w:val="0072093C"/>
    <w:rsid w:val="007215C3"/>
    <w:rsid w:val="00721CDD"/>
    <w:rsid w:val="0072604B"/>
    <w:rsid w:val="00731162"/>
    <w:rsid w:val="00732203"/>
    <w:rsid w:val="00733703"/>
    <w:rsid w:val="00734C2B"/>
    <w:rsid w:val="00735FF7"/>
    <w:rsid w:val="00736D1A"/>
    <w:rsid w:val="00736E12"/>
    <w:rsid w:val="00740003"/>
    <w:rsid w:val="007401D9"/>
    <w:rsid w:val="00740A2B"/>
    <w:rsid w:val="00742931"/>
    <w:rsid w:val="00746DD8"/>
    <w:rsid w:val="0075165D"/>
    <w:rsid w:val="00752BC0"/>
    <w:rsid w:val="007530F0"/>
    <w:rsid w:val="007551FC"/>
    <w:rsid w:val="00755618"/>
    <w:rsid w:val="00756C36"/>
    <w:rsid w:val="00760AC5"/>
    <w:rsid w:val="00762E10"/>
    <w:rsid w:val="007647FC"/>
    <w:rsid w:val="00766B51"/>
    <w:rsid w:val="00767A99"/>
    <w:rsid w:val="007714DF"/>
    <w:rsid w:val="00773AFB"/>
    <w:rsid w:val="00773D8D"/>
    <w:rsid w:val="0077497B"/>
    <w:rsid w:val="00774C3E"/>
    <w:rsid w:val="007775A1"/>
    <w:rsid w:val="00780BC5"/>
    <w:rsid w:val="00783104"/>
    <w:rsid w:val="00785D21"/>
    <w:rsid w:val="00790DD3"/>
    <w:rsid w:val="00794960"/>
    <w:rsid w:val="00795DBD"/>
    <w:rsid w:val="007974FB"/>
    <w:rsid w:val="007A092C"/>
    <w:rsid w:val="007A42AC"/>
    <w:rsid w:val="007A5854"/>
    <w:rsid w:val="007B2A79"/>
    <w:rsid w:val="007B2C52"/>
    <w:rsid w:val="007B3900"/>
    <w:rsid w:val="007B3A64"/>
    <w:rsid w:val="007B4EE4"/>
    <w:rsid w:val="007C0BCF"/>
    <w:rsid w:val="007C1C46"/>
    <w:rsid w:val="007C2305"/>
    <w:rsid w:val="007C3147"/>
    <w:rsid w:val="007C4159"/>
    <w:rsid w:val="007C673B"/>
    <w:rsid w:val="007C69B5"/>
    <w:rsid w:val="007C7B64"/>
    <w:rsid w:val="007D1ED3"/>
    <w:rsid w:val="007D4165"/>
    <w:rsid w:val="007D5B4F"/>
    <w:rsid w:val="007D6562"/>
    <w:rsid w:val="007D72A7"/>
    <w:rsid w:val="007E1835"/>
    <w:rsid w:val="007E30AF"/>
    <w:rsid w:val="007E47A0"/>
    <w:rsid w:val="007E750C"/>
    <w:rsid w:val="007F1189"/>
    <w:rsid w:val="007F171F"/>
    <w:rsid w:val="007F196B"/>
    <w:rsid w:val="007F3C64"/>
    <w:rsid w:val="007F43F2"/>
    <w:rsid w:val="007F50B7"/>
    <w:rsid w:val="007F7664"/>
    <w:rsid w:val="007F7D1E"/>
    <w:rsid w:val="00800AF0"/>
    <w:rsid w:val="00801D90"/>
    <w:rsid w:val="00803C41"/>
    <w:rsid w:val="00806F6F"/>
    <w:rsid w:val="008133B4"/>
    <w:rsid w:val="00821AED"/>
    <w:rsid w:val="008229F1"/>
    <w:rsid w:val="00824287"/>
    <w:rsid w:val="008252AA"/>
    <w:rsid w:val="008255B1"/>
    <w:rsid w:val="008259AF"/>
    <w:rsid w:val="00826B53"/>
    <w:rsid w:val="00827E59"/>
    <w:rsid w:val="00827F4A"/>
    <w:rsid w:val="00831134"/>
    <w:rsid w:val="00832FF7"/>
    <w:rsid w:val="00835A80"/>
    <w:rsid w:val="00835A88"/>
    <w:rsid w:val="00841436"/>
    <w:rsid w:val="00841672"/>
    <w:rsid w:val="00843C9A"/>
    <w:rsid w:val="00846A8F"/>
    <w:rsid w:val="008503B0"/>
    <w:rsid w:val="00850514"/>
    <w:rsid w:val="008547CF"/>
    <w:rsid w:val="00854D13"/>
    <w:rsid w:val="00854E90"/>
    <w:rsid w:val="00855104"/>
    <w:rsid w:val="008553D6"/>
    <w:rsid w:val="00856158"/>
    <w:rsid w:val="00860ACC"/>
    <w:rsid w:val="008620C8"/>
    <w:rsid w:val="008634C7"/>
    <w:rsid w:val="008648F7"/>
    <w:rsid w:val="00865C12"/>
    <w:rsid w:val="00867C90"/>
    <w:rsid w:val="00867E64"/>
    <w:rsid w:val="00871209"/>
    <w:rsid w:val="00872CE9"/>
    <w:rsid w:val="00873100"/>
    <w:rsid w:val="00874A10"/>
    <w:rsid w:val="00874F17"/>
    <w:rsid w:val="008801FD"/>
    <w:rsid w:val="008814B8"/>
    <w:rsid w:val="0088350B"/>
    <w:rsid w:val="008901FF"/>
    <w:rsid w:val="00890A43"/>
    <w:rsid w:val="00890D7B"/>
    <w:rsid w:val="00891171"/>
    <w:rsid w:val="00891D81"/>
    <w:rsid w:val="00892B29"/>
    <w:rsid w:val="00894AB7"/>
    <w:rsid w:val="00897745"/>
    <w:rsid w:val="00897B45"/>
    <w:rsid w:val="008A1B98"/>
    <w:rsid w:val="008A2BBF"/>
    <w:rsid w:val="008A3B8E"/>
    <w:rsid w:val="008A3DE7"/>
    <w:rsid w:val="008A498F"/>
    <w:rsid w:val="008A4DA9"/>
    <w:rsid w:val="008A4F73"/>
    <w:rsid w:val="008A5D62"/>
    <w:rsid w:val="008A6724"/>
    <w:rsid w:val="008A7001"/>
    <w:rsid w:val="008A7199"/>
    <w:rsid w:val="008B022C"/>
    <w:rsid w:val="008B1816"/>
    <w:rsid w:val="008B38BC"/>
    <w:rsid w:val="008B3F43"/>
    <w:rsid w:val="008B53A1"/>
    <w:rsid w:val="008B565F"/>
    <w:rsid w:val="008B600A"/>
    <w:rsid w:val="008B65D1"/>
    <w:rsid w:val="008C2C00"/>
    <w:rsid w:val="008C41AA"/>
    <w:rsid w:val="008C582A"/>
    <w:rsid w:val="008D1195"/>
    <w:rsid w:val="008D1B1B"/>
    <w:rsid w:val="008D1C2A"/>
    <w:rsid w:val="008D2985"/>
    <w:rsid w:val="008D2B60"/>
    <w:rsid w:val="008D5178"/>
    <w:rsid w:val="008D5EDC"/>
    <w:rsid w:val="008D60AB"/>
    <w:rsid w:val="008D6EF7"/>
    <w:rsid w:val="008E10F3"/>
    <w:rsid w:val="008E2BE3"/>
    <w:rsid w:val="008E2FCB"/>
    <w:rsid w:val="008E5F02"/>
    <w:rsid w:val="008E6066"/>
    <w:rsid w:val="008E63C1"/>
    <w:rsid w:val="008E729E"/>
    <w:rsid w:val="008E7DF9"/>
    <w:rsid w:val="008F01C1"/>
    <w:rsid w:val="008F0215"/>
    <w:rsid w:val="008F06D9"/>
    <w:rsid w:val="008F452C"/>
    <w:rsid w:val="008F4D98"/>
    <w:rsid w:val="008F50B4"/>
    <w:rsid w:val="008F53F3"/>
    <w:rsid w:val="008F5DC9"/>
    <w:rsid w:val="008F6640"/>
    <w:rsid w:val="008F7227"/>
    <w:rsid w:val="008F738A"/>
    <w:rsid w:val="008F7D06"/>
    <w:rsid w:val="00900914"/>
    <w:rsid w:val="00901705"/>
    <w:rsid w:val="00902132"/>
    <w:rsid w:val="00905E6A"/>
    <w:rsid w:val="009071B3"/>
    <w:rsid w:val="009072D2"/>
    <w:rsid w:val="009109CA"/>
    <w:rsid w:val="009135E5"/>
    <w:rsid w:val="00913D8B"/>
    <w:rsid w:val="00915675"/>
    <w:rsid w:val="00916A4A"/>
    <w:rsid w:val="00921FBD"/>
    <w:rsid w:val="009227D6"/>
    <w:rsid w:val="00922DEC"/>
    <w:rsid w:val="009240FE"/>
    <w:rsid w:val="00926C74"/>
    <w:rsid w:val="00926D64"/>
    <w:rsid w:val="00927463"/>
    <w:rsid w:val="00930150"/>
    <w:rsid w:val="00931D1E"/>
    <w:rsid w:val="009328D7"/>
    <w:rsid w:val="0093477A"/>
    <w:rsid w:val="00935DD3"/>
    <w:rsid w:val="009427E6"/>
    <w:rsid w:val="0094347D"/>
    <w:rsid w:val="009437CE"/>
    <w:rsid w:val="00945800"/>
    <w:rsid w:val="009462B1"/>
    <w:rsid w:val="009502BF"/>
    <w:rsid w:val="00953ADB"/>
    <w:rsid w:val="00954D68"/>
    <w:rsid w:val="009551C3"/>
    <w:rsid w:val="00955528"/>
    <w:rsid w:val="00956B72"/>
    <w:rsid w:val="00957A1A"/>
    <w:rsid w:val="009612C6"/>
    <w:rsid w:val="009613EB"/>
    <w:rsid w:val="00961DFF"/>
    <w:rsid w:val="00961F81"/>
    <w:rsid w:val="009658AA"/>
    <w:rsid w:val="00967650"/>
    <w:rsid w:val="00967F1F"/>
    <w:rsid w:val="0097172D"/>
    <w:rsid w:val="00971A4C"/>
    <w:rsid w:val="00972C2A"/>
    <w:rsid w:val="009731C4"/>
    <w:rsid w:val="00973EEA"/>
    <w:rsid w:val="0097424B"/>
    <w:rsid w:val="0097581C"/>
    <w:rsid w:val="0098024B"/>
    <w:rsid w:val="00980A7D"/>
    <w:rsid w:val="00983CD8"/>
    <w:rsid w:val="00990E8E"/>
    <w:rsid w:val="00992D9E"/>
    <w:rsid w:val="00993121"/>
    <w:rsid w:val="00996438"/>
    <w:rsid w:val="00997CC2"/>
    <w:rsid w:val="009A10FD"/>
    <w:rsid w:val="009A2FC4"/>
    <w:rsid w:val="009A3BD8"/>
    <w:rsid w:val="009A3BDB"/>
    <w:rsid w:val="009A3F37"/>
    <w:rsid w:val="009B0CCC"/>
    <w:rsid w:val="009B0E66"/>
    <w:rsid w:val="009B1711"/>
    <w:rsid w:val="009B1737"/>
    <w:rsid w:val="009B1B37"/>
    <w:rsid w:val="009B493C"/>
    <w:rsid w:val="009B4ECE"/>
    <w:rsid w:val="009B5DCD"/>
    <w:rsid w:val="009C081D"/>
    <w:rsid w:val="009C0966"/>
    <w:rsid w:val="009C0F17"/>
    <w:rsid w:val="009C2FAD"/>
    <w:rsid w:val="009C3234"/>
    <w:rsid w:val="009C6E26"/>
    <w:rsid w:val="009D001A"/>
    <w:rsid w:val="009D2E2B"/>
    <w:rsid w:val="009D4342"/>
    <w:rsid w:val="009D61A3"/>
    <w:rsid w:val="009D65D8"/>
    <w:rsid w:val="009D70FE"/>
    <w:rsid w:val="009D79B4"/>
    <w:rsid w:val="009D7D82"/>
    <w:rsid w:val="009E23DD"/>
    <w:rsid w:val="009E28CD"/>
    <w:rsid w:val="009E3187"/>
    <w:rsid w:val="009E4DDB"/>
    <w:rsid w:val="009E71B2"/>
    <w:rsid w:val="009F184F"/>
    <w:rsid w:val="009F3519"/>
    <w:rsid w:val="009F3790"/>
    <w:rsid w:val="009F4801"/>
    <w:rsid w:val="00A000B5"/>
    <w:rsid w:val="00A00171"/>
    <w:rsid w:val="00A0127D"/>
    <w:rsid w:val="00A021C9"/>
    <w:rsid w:val="00A04248"/>
    <w:rsid w:val="00A05427"/>
    <w:rsid w:val="00A0542D"/>
    <w:rsid w:val="00A068D6"/>
    <w:rsid w:val="00A1123B"/>
    <w:rsid w:val="00A11FA9"/>
    <w:rsid w:val="00A13139"/>
    <w:rsid w:val="00A134F3"/>
    <w:rsid w:val="00A14154"/>
    <w:rsid w:val="00A15116"/>
    <w:rsid w:val="00A157CE"/>
    <w:rsid w:val="00A16912"/>
    <w:rsid w:val="00A203E6"/>
    <w:rsid w:val="00A20F8E"/>
    <w:rsid w:val="00A22192"/>
    <w:rsid w:val="00A222DD"/>
    <w:rsid w:val="00A2652B"/>
    <w:rsid w:val="00A27934"/>
    <w:rsid w:val="00A33308"/>
    <w:rsid w:val="00A3389D"/>
    <w:rsid w:val="00A40172"/>
    <w:rsid w:val="00A40545"/>
    <w:rsid w:val="00A408B8"/>
    <w:rsid w:val="00A42756"/>
    <w:rsid w:val="00A44ADF"/>
    <w:rsid w:val="00A44F47"/>
    <w:rsid w:val="00A479C7"/>
    <w:rsid w:val="00A50F59"/>
    <w:rsid w:val="00A532AD"/>
    <w:rsid w:val="00A5467A"/>
    <w:rsid w:val="00A60626"/>
    <w:rsid w:val="00A61012"/>
    <w:rsid w:val="00A6152D"/>
    <w:rsid w:val="00A63B1E"/>
    <w:rsid w:val="00A6403E"/>
    <w:rsid w:val="00A66791"/>
    <w:rsid w:val="00A66F40"/>
    <w:rsid w:val="00A7181A"/>
    <w:rsid w:val="00A72DE8"/>
    <w:rsid w:val="00A7325D"/>
    <w:rsid w:val="00A74FEA"/>
    <w:rsid w:val="00A75E0B"/>
    <w:rsid w:val="00A75E57"/>
    <w:rsid w:val="00A83BEE"/>
    <w:rsid w:val="00A845C3"/>
    <w:rsid w:val="00A848A8"/>
    <w:rsid w:val="00A86FEC"/>
    <w:rsid w:val="00A906D8"/>
    <w:rsid w:val="00A97583"/>
    <w:rsid w:val="00AA039B"/>
    <w:rsid w:val="00AA32D0"/>
    <w:rsid w:val="00AA39DA"/>
    <w:rsid w:val="00AA4D79"/>
    <w:rsid w:val="00AA560E"/>
    <w:rsid w:val="00AB01CE"/>
    <w:rsid w:val="00AB0212"/>
    <w:rsid w:val="00AB39F4"/>
    <w:rsid w:val="00AB5522"/>
    <w:rsid w:val="00AB5C8C"/>
    <w:rsid w:val="00AB6FA7"/>
    <w:rsid w:val="00AC09BC"/>
    <w:rsid w:val="00AC345D"/>
    <w:rsid w:val="00AC630D"/>
    <w:rsid w:val="00AD1A88"/>
    <w:rsid w:val="00AD1CF3"/>
    <w:rsid w:val="00AD1E63"/>
    <w:rsid w:val="00AD57BB"/>
    <w:rsid w:val="00AD756B"/>
    <w:rsid w:val="00AD79CC"/>
    <w:rsid w:val="00AE0638"/>
    <w:rsid w:val="00AE097B"/>
    <w:rsid w:val="00AE0EDE"/>
    <w:rsid w:val="00AE1489"/>
    <w:rsid w:val="00AE1980"/>
    <w:rsid w:val="00AE24EF"/>
    <w:rsid w:val="00AE2850"/>
    <w:rsid w:val="00AE391E"/>
    <w:rsid w:val="00AF0BF6"/>
    <w:rsid w:val="00AF0F6F"/>
    <w:rsid w:val="00AF22F6"/>
    <w:rsid w:val="00AF2A48"/>
    <w:rsid w:val="00B014F0"/>
    <w:rsid w:val="00B01BB3"/>
    <w:rsid w:val="00B030F9"/>
    <w:rsid w:val="00B03C5F"/>
    <w:rsid w:val="00B04C0A"/>
    <w:rsid w:val="00B05F89"/>
    <w:rsid w:val="00B07133"/>
    <w:rsid w:val="00B07CD6"/>
    <w:rsid w:val="00B11E05"/>
    <w:rsid w:val="00B142BD"/>
    <w:rsid w:val="00B1652E"/>
    <w:rsid w:val="00B20E66"/>
    <w:rsid w:val="00B218E5"/>
    <w:rsid w:val="00B21F7E"/>
    <w:rsid w:val="00B2302F"/>
    <w:rsid w:val="00B26BB8"/>
    <w:rsid w:val="00B26ECE"/>
    <w:rsid w:val="00B2708C"/>
    <w:rsid w:val="00B309D9"/>
    <w:rsid w:val="00B31BBA"/>
    <w:rsid w:val="00B32F36"/>
    <w:rsid w:val="00B3353A"/>
    <w:rsid w:val="00B340AE"/>
    <w:rsid w:val="00B35E02"/>
    <w:rsid w:val="00B3650F"/>
    <w:rsid w:val="00B36E7D"/>
    <w:rsid w:val="00B37E34"/>
    <w:rsid w:val="00B37E77"/>
    <w:rsid w:val="00B40189"/>
    <w:rsid w:val="00B41416"/>
    <w:rsid w:val="00B42604"/>
    <w:rsid w:val="00B443AC"/>
    <w:rsid w:val="00B448B3"/>
    <w:rsid w:val="00B45DB9"/>
    <w:rsid w:val="00B45FB2"/>
    <w:rsid w:val="00B4787F"/>
    <w:rsid w:val="00B523CB"/>
    <w:rsid w:val="00B52E60"/>
    <w:rsid w:val="00B54A41"/>
    <w:rsid w:val="00B57942"/>
    <w:rsid w:val="00B6063C"/>
    <w:rsid w:val="00B60B08"/>
    <w:rsid w:val="00B61C49"/>
    <w:rsid w:val="00B629DB"/>
    <w:rsid w:val="00B6329A"/>
    <w:rsid w:val="00B6389A"/>
    <w:rsid w:val="00B64978"/>
    <w:rsid w:val="00B651B3"/>
    <w:rsid w:val="00B6570A"/>
    <w:rsid w:val="00B65FA3"/>
    <w:rsid w:val="00B67C7C"/>
    <w:rsid w:val="00B7063B"/>
    <w:rsid w:val="00B74707"/>
    <w:rsid w:val="00B751B6"/>
    <w:rsid w:val="00B75F44"/>
    <w:rsid w:val="00B76844"/>
    <w:rsid w:val="00B77917"/>
    <w:rsid w:val="00B806E7"/>
    <w:rsid w:val="00B80BDB"/>
    <w:rsid w:val="00B82803"/>
    <w:rsid w:val="00B85115"/>
    <w:rsid w:val="00B87B63"/>
    <w:rsid w:val="00B87EA5"/>
    <w:rsid w:val="00B91094"/>
    <w:rsid w:val="00B91610"/>
    <w:rsid w:val="00B92B7C"/>
    <w:rsid w:val="00B95C57"/>
    <w:rsid w:val="00B95C69"/>
    <w:rsid w:val="00BA403C"/>
    <w:rsid w:val="00BA466A"/>
    <w:rsid w:val="00BA4A49"/>
    <w:rsid w:val="00BA5438"/>
    <w:rsid w:val="00BA57E3"/>
    <w:rsid w:val="00BB0FDC"/>
    <w:rsid w:val="00BB21A3"/>
    <w:rsid w:val="00BB4D5B"/>
    <w:rsid w:val="00BB7927"/>
    <w:rsid w:val="00BB79C4"/>
    <w:rsid w:val="00BC0511"/>
    <w:rsid w:val="00BC1551"/>
    <w:rsid w:val="00BC18D7"/>
    <w:rsid w:val="00BC1A64"/>
    <w:rsid w:val="00BC1EF1"/>
    <w:rsid w:val="00BC2A70"/>
    <w:rsid w:val="00BC4515"/>
    <w:rsid w:val="00BC6E1A"/>
    <w:rsid w:val="00BC7137"/>
    <w:rsid w:val="00BD0F3B"/>
    <w:rsid w:val="00BD303E"/>
    <w:rsid w:val="00BD445F"/>
    <w:rsid w:val="00BD6384"/>
    <w:rsid w:val="00BE005E"/>
    <w:rsid w:val="00BE05C8"/>
    <w:rsid w:val="00BE2013"/>
    <w:rsid w:val="00BE2153"/>
    <w:rsid w:val="00BE2FD6"/>
    <w:rsid w:val="00BE4DC7"/>
    <w:rsid w:val="00BE7415"/>
    <w:rsid w:val="00BE7E4E"/>
    <w:rsid w:val="00BF02BE"/>
    <w:rsid w:val="00BF3BDD"/>
    <w:rsid w:val="00BF4D16"/>
    <w:rsid w:val="00BF5421"/>
    <w:rsid w:val="00BF61E3"/>
    <w:rsid w:val="00BF792A"/>
    <w:rsid w:val="00C00DAD"/>
    <w:rsid w:val="00C00F47"/>
    <w:rsid w:val="00C03CCF"/>
    <w:rsid w:val="00C0440A"/>
    <w:rsid w:val="00C054D7"/>
    <w:rsid w:val="00C07146"/>
    <w:rsid w:val="00C0750C"/>
    <w:rsid w:val="00C07CEF"/>
    <w:rsid w:val="00C07F56"/>
    <w:rsid w:val="00C1066F"/>
    <w:rsid w:val="00C1333F"/>
    <w:rsid w:val="00C13636"/>
    <w:rsid w:val="00C1459A"/>
    <w:rsid w:val="00C14C21"/>
    <w:rsid w:val="00C15ECF"/>
    <w:rsid w:val="00C1653F"/>
    <w:rsid w:val="00C17B03"/>
    <w:rsid w:val="00C17D39"/>
    <w:rsid w:val="00C2073A"/>
    <w:rsid w:val="00C216BC"/>
    <w:rsid w:val="00C23515"/>
    <w:rsid w:val="00C26899"/>
    <w:rsid w:val="00C26C49"/>
    <w:rsid w:val="00C27743"/>
    <w:rsid w:val="00C278B0"/>
    <w:rsid w:val="00C30820"/>
    <w:rsid w:val="00C30D6B"/>
    <w:rsid w:val="00C31224"/>
    <w:rsid w:val="00C338B1"/>
    <w:rsid w:val="00C36320"/>
    <w:rsid w:val="00C3719D"/>
    <w:rsid w:val="00C42B24"/>
    <w:rsid w:val="00C42D03"/>
    <w:rsid w:val="00C43047"/>
    <w:rsid w:val="00C436C3"/>
    <w:rsid w:val="00C455CA"/>
    <w:rsid w:val="00C47A0E"/>
    <w:rsid w:val="00C50DD8"/>
    <w:rsid w:val="00C51647"/>
    <w:rsid w:val="00C51F06"/>
    <w:rsid w:val="00C545ED"/>
    <w:rsid w:val="00C6078D"/>
    <w:rsid w:val="00C63404"/>
    <w:rsid w:val="00C65653"/>
    <w:rsid w:val="00C65827"/>
    <w:rsid w:val="00C7054F"/>
    <w:rsid w:val="00C71418"/>
    <w:rsid w:val="00C718A7"/>
    <w:rsid w:val="00C720CD"/>
    <w:rsid w:val="00C72730"/>
    <w:rsid w:val="00C75CA9"/>
    <w:rsid w:val="00C75E5D"/>
    <w:rsid w:val="00C82E0A"/>
    <w:rsid w:val="00C84870"/>
    <w:rsid w:val="00C85562"/>
    <w:rsid w:val="00C8574D"/>
    <w:rsid w:val="00C86A1A"/>
    <w:rsid w:val="00C902A1"/>
    <w:rsid w:val="00C9087E"/>
    <w:rsid w:val="00C93A0E"/>
    <w:rsid w:val="00C9456B"/>
    <w:rsid w:val="00C949DC"/>
    <w:rsid w:val="00C95BAA"/>
    <w:rsid w:val="00C9615B"/>
    <w:rsid w:val="00CA010C"/>
    <w:rsid w:val="00CA0905"/>
    <w:rsid w:val="00CA1C30"/>
    <w:rsid w:val="00CA2E29"/>
    <w:rsid w:val="00CA428B"/>
    <w:rsid w:val="00CA6B34"/>
    <w:rsid w:val="00CB1378"/>
    <w:rsid w:val="00CB1847"/>
    <w:rsid w:val="00CB304C"/>
    <w:rsid w:val="00CB5C1E"/>
    <w:rsid w:val="00CB72DB"/>
    <w:rsid w:val="00CB75E7"/>
    <w:rsid w:val="00CB7BDD"/>
    <w:rsid w:val="00CC1278"/>
    <w:rsid w:val="00CC173D"/>
    <w:rsid w:val="00CC263B"/>
    <w:rsid w:val="00CC324A"/>
    <w:rsid w:val="00CD0DF6"/>
    <w:rsid w:val="00CD607F"/>
    <w:rsid w:val="00CD728D"/>
    <w:rsid w:val="00CD7B36"/>
    <w:rsid w:val="00CE0C93"/>
    <w:rsid w:val="00CE0DEB"/>
    <w:rsid w:val="00CE179B"/>
    <w:rsid w:val="00CE1A40"/>
    <w:rsid w:val="00CE23E3"/>
    <w:rsid w:val="00CE2E7C"/>
    <w:rsid w:val="00CE39E8"/>
    <w:rsid w:val="00CE3E7C"/>
    <w:rsid w:val="00CE6C89"/>
    <w:rsid w:val="00CE6E55"/>
    <w:rsid w:val="00CF0ADE"/>
    <w:rsid w:val="00CF22B8"/>
    <w:rsid w:val="00CF279B"/>
    <w:rsid w:val="00CF3889"/>
    <w:rsid w:val="00CF3D35"/>
    <w:rsid w:val="00CF442F"/>
    <w:rsid w:val="00CF56BC"/>
    <w:rsid w:val="00CF6970"/>
    <w:rsid w:val="00D00090"/>
    <w:rsid w:val="00D01E1C"/>
    <w:rsid w:val="00D02733"/>
    <w:rsid w:val="00D03B7A"/>
    <w:rsid w:val="00D06186"/>
    <w:rsid w:val="00D103F5"/>
    <w:rsid w:val="00D12337"/>
    <w:rsid w:val="00D1388B"/>
    <w:rsid w:val="00D14914"/>
    <w:rsid w:val="00D211A1"/>
    <w:rsid w:val="00D24021"/>
    <w:rsid w:val="00D2537E"/>
    <w:rsid w:val="00D26C0A"/>
    <w:rsid w:val="00D26E52"/>
    <w:rsid w:val="00D27CF5"/>
    <w:rsid w:val="00D30439"/>
    <w:rsid w:val="00D3060C"/>
    <w:rsid w:val="00D30D8B"/>
    <w:rsid w:val="00D33E58"/>
    <w:rsid w:val="00D35EF5"/>
    <w:rsid w:val="00D36CBB"/>
    <w:rsid w:val="00D3798A"/>
    <w:rsid w:val="00D40095"/>
    <w:rsid w:val="00D406D2"/>
    <w:rsid w:val="00D40FB4"/>
    <w:rsid w:val="00D41BAD"/>
    <w:rsid w:val="00D41BD4"/>
    <w:rsid w:val="00D41EFD"/>
    <w:rsid w:val="00D435FC"/>
    <w:rsid w:val="00D44053"/>
    <w:rsid w:val="00D4506A"/>
    <w:rsid w:val="00D47216"/>
    <w:rsid w:val="00D475B4"/>
    <w:rsid w:val="00D558E2"/>
    <w:rsid w:val="00D56C0C"/>
    <w:rsid w:val="00D629EC"/>
    <w:rsid w:val="00D63029"/>
    <w:rsid w:val="00D63552"/>
    <w:rsid w:val="00D63977"/>
    <w:rsid w:val="00D64167"/>
    <w:rsid w:val="00D65001"/>
    <w:rsid w:val="00D65F08"/>
    <w:rsid w:val="00D66D45"/>
    <w:rsid w:val="00D67FE7"/>
    <w:rsid w:val="00D703C7"/>
    <w:rsid w:val="00D70765"/>
    <w:rsid w:val="00D7144E"/>
    <w:rsid w:val="00D72B5A"/>
    <w:rsid w:val="00D757E9"/>
    <w:rsid w:val="00D76E2D"/>
    <w:rsid w:val="00D772E3"/>
    <w:rsid w:val="00D8077B"/>
    <w:rsid w:val="00D81C22"/>
    <w:rsid w:val="00D831C0"/>
    <w:rsid w:val="00D84136"/>
    <w:rsid w:val="00D856CA"/>
    <w:rsid w:val="00D85909"/>
    <w:rsid w:val="00D85B35"/>
    <w:rsid w:val="00D86BE8"/>
    <w:rsid w:val="00D941C0"/>
    <w:rsid w:val="00D96920"/>
    <w:rsid w:val="00DA06B3"/>
    <w:rsid w:val="00DA2E24"/>
    <w:rsid w:val="00DA4618"/>
    <w:rsid w:val="00DA52A2"/>
    <w:rsid w:val="00DA54D3"/>
    <w:rsid w:val="00DA582B"/>
    <w:rsid w:val="00DA5AA6"/>
    <w:rsid w:val="00DB2703"/>
    <w:rsid w:val="00DB53B6"/>
    <w:rsid w:val="00DB57F7"/>
    <w:rsid w:val="00DC0D1A"/>
    <w:rsid w:val="00DC39B6"/>
    <w:rsid w:val="00DC5399"/>
    <w:rsid w:val="00DC53D5"/>
    <w:rsid w:val="00DC5414"/>
    <w:rsid w:val="00DC6B4C"/>
    <w:rsid w:val="00DC77C4"/>
    <w:rsid w:val="00DD0A3B"/>
    <w:rsid w:val="00DD127D"/>
    <w:rsid w:val="00DD28AD"/>
    <w:rsid w:val="00DD3843"/>
    <w:rsid w:val="00DD4E76"/>
    <w:rsid w:val="00DD51FE"/>
    <w:rsid w:val="00DD7270"/>
    <w:rsid w:val="00DD73DF"/>
    <w:rsid w:val="00DE3299"/>
    <w:rsid w:val="00DE3423"/>
    <w:rsid w:val="00DE599E"/>
    <w:rsid w:val="00DE5FD9"/>
    <w:rsid w:val="00DE665D"/>
    <w:rsid w:val="00DE7226"/>
    <w:rsid w:val="00DE74EB"/>
    <w:rsid w:val="00DE7513"/>
    <w:rsid w:val="00DF038B"/>
    <w:rsid w:val="00DF0F67"/>
    <w:rsid w:val="00DF251B"/>
    <w:rsid w:val="00DF3A38"/>
    <w:rsid w:val="00DF4076"/>
    <w:rsid w:val="00DF5FF1"/>
    <w:rsid w:val="00DF7036"/>
    <w:rsid w:val="00DF719B"/>
    <w:rsid w:val="00E004BF"/>
    <w:rsid w:val="00E00572"/>
    <w:rsid w:val="00E02C5F"/>
    <w:rsid w:val="00E04CD7"/>
    <w:rsid w:val="00E05F64"/>
    <w:rsid w:val="00E0786B"/>
    <w:rsid w:val="00E10754"/>
    <w:rsid w:val="00E12B3B"/>
    <w:rsid w:val="00E12EA8"/>
    <w:rsid w:val="00E1329D"/>
    <w:rsid w:val="00E14D25"/>
    <w:rsid w:val="00E15439"/>
    <w:rsid w:val="00E16602"/>
    <w:rsid w:val="00E1688A"/>
    <w:rsid w:val="00E176BB"/>
    <w:rsid w:val="00E17E4B"/>
    <w:rsid w:val="00E20BC8"/>
    <w:rsid w:val="00E24BB2"/>
    <w:rsid w:val="00E24EDC"/>
    <w:rsid w:val="00E33213"/>
    <w:rsid w:val="00E35CB0"/>
    <w:rsid w:val="00E373C2"/>
    <w:rsid w:val="00E37C09"/>
    <w:rsid w:val="00E409D6"/>
    <w:rsid w:val="00E40FE8"/>
    <w:rsid w:val="00E410D6"/>
    <w:rsid w:val="00E43AE7"/>
    <w:rsid w:val="00E465D3"/>
    <w:rsid w:val="00E466BE"/>
    <w:rsid w:val="00E500AB"/>
    <w:rsid w:val="00E508D3"/>
    <w:rsid w:val="00E51944"/>
    <w:rsid w:val="00E51A5F"/>
    <w:rsid w:val="00E52060"/>
    <w:rsid w:val="00E57443"/>
    <w:rsid w:val="00E63436"/>
    <w:rsid w:val="00E66715"/>
    <w:rsid w:val="00E67A7B"/>
    <w:rsid w:val="00E71365"/>
    <w:rsid w:val="00E751A6"/>
    <w:rsid w:val="00E75EE0"/>
    <w:rsid w:val="00E774D2"/>
    <w:rsid w:val="00E80355"/>
    <w:rsid w:val="00E83288"/>
    <w:rsid w:val="00E86855"/>
    <w:rsid w:val="00E871F7"/>
    <w:rsid w:val="00E9209D"/>
    <w:rsid w:val="00E94C01"/>
    <w:rsid w:val="00E952D0"/>
    <w:rsid w:val="00E96CD4"/>
    <w:rsid w:val="00E971DA"/>
    <w:rsid w:val="00EA0414"/>
    <w:rsid w:val="00EA1E09"/>
    <w:rsid w:val="00EA20DF"/>
    <w:rsid w:val="00EA2191"/>
    <w:rsid w:val="00EA3994"/>
    <w:rsid w:val="00EA3C78"/>
    <w:rsid w:val="00EA41E1"/>
    <w:rsid w:val="00EA4289"/>
    <w:rsid w:val="00EA4674"/>
    <w:rsid w:val="00EA4B75"/>
    <w:rsid w:val="00EA5882"/>
    <w:rsid w:val="00EA5B8D"/>
    <w:rsid w:val="00EA63AA"/>
    <w:rsid w:val="00EA7063"/>
    <w:rsid w:val="00EB0EB1"/>
    <w:rsid w:val="00EC00AB"/>
    <w:rsid w:val="00EC0B7B"/>
    <w:rsid w:val="00EC1419"/>
    <w:rsid w:val="00EC24D2"/>
    <w:rsid w:val="00EC2BCB"/>
    <w:rsid w:val="00EC3199"/>
    <w:rsid w:val="00EC363F"/>
    <w:rsid w:val="00EC40A1"/>
    <w:rsid w:val="00EC612C"/>
    <w:rsid w:val="00ED01DF"/>
    <w:rsid w:val="00ED2325"/>
    <w:rsid w:val="00ED23C8"/>
    <w:rsid w:val="00ED2B1D"/>
    <w:rsid w:val="00ED2BB5"/>
    <w:rsid w:val="00ED466A"/>
    <w:rsid w:val="00ED567B"/>
    <w:rsid w:val="00EE02C4"/>
    <w:rsid w:val="00EE070A"/>
    <w:rsid w:val="00EE0992"/>
    <w:rsid w:val="00EE0C7D"/>
    <w:rsid w:val="00EE29D5"/>
    <w:rsid w:val="00EE3DCA"/>
    <w:rsid w:val="00EE3E40"/>
    <w:rsid w:val="00EE3EFD"/>
    <w:rsid w:val="00EE6C75"/>
    <w:rsid w:val="00EE705D"/>
    <w:rsid w:val="00EF13C1"/>
    <w:rsid w:val="00EF1FAA"/>
    <w:rsid w:val="00EF22EF"/>
    <w:rsid w:val="00EF3180"/>
    <w:rsid w:val="00EF4619"/>
    <w:rsid w:val="00EF4C27"/>
    <w:rsid w:val="00EF4D15"/>
    <w:rsid w:val="00EF64B3"/>
    <w:rsid w:val="00EF690E"/>
    <w:rsid w:val="00EF77EF"/>
    <w:rsid w:val="00EF7CA5"/>
    <w:rsid w:val="00F00014"/>
    <w:rsid w:val="00F012C1"/>
    <w:rsid w:val="00F01683"/>
    <w:rsid w:val="00F01C56"/>
    <w:rsid w:val="00F01CEB"/>
    <w:rsid w:val="00F01F75"/>
    <w:rsid w:val="00F02E00"/>
    <w:rsid w:val="00F07229"/>
    <w:rsid w:val="00F07D6B"/>
    <w:rsid w:val="00F110CC"/>
    <w:rsid w:val="00F11746"/>
    <w:rsid w:val="00F149D7"/>
    <w:rsid w:val="00F14AC1"/>
    <w:rsid w:val="00F151AA"/>
    <w:rsid w:val="00F15612"/>
    <w:rsid w:val="00F15DDF"/>
    <w:rsid w:val="00F1638B"/>
    <w:rsid w:val="00F17600"/>
    <w:rsid w:val="00F20DAD"/>
    <w:rsid w:val="00F234E9"/>
    <w:rsid w:val="00F24EB9"/>
    <w:rsid w:val="00F25A06"/>
    <w:rsid w:val="00F27487"/>
    <w:rsid w:val="00F2761A"/>
    <w:rsid w:val="00F32B83"/>
    <w:rsid w:val="00F33CA6"/>
    <w:rsid w:val="00F33F6A"/>
    <w:rsid w:val="00F34921"/>
    <w:rsid w:val="00F3554E"/>
    <w:rsid w:val="00F361A4"/>
    <w:rsid w:val="00F37646"/>
    <w:rsid w:val="00F413C9"/>
    <w:rsid w:val="00F41797"/>
    <w:rsid w:val="00F4232D"/>
    <w:rsid w:val="00F4244C"/>
    <w:rsid w:val="00F4359C"/>
    <w:rsid w:val="00F44DF4"/>
    <w:rsid w:val="00F47051"/>
    <w:rsid w:val="00F471EA"/>
    <w:rsid w:val="00F51D23"/>
    <w:rsid w:val="00F53444"/>
    <w:rsid w:val="00F54301"/>
    <w:rsid w:val="00F5591F"/>
    <w:rsid w:val="00F55A45"/>
    <w:rsid w:val="00F56C14"/>
    <w:rsid w:val="00F57318"/>
    <w:rsid w:val="00F60D07"/>
    <w:rsid w:val="00F64737"/>
    <w:rsid w:val="00F65DA0"/>
    <w:rsid w:val="00F65E56"/>
    <w:rsid w:val="00F66051"/>
    <w:rsid w:val="00F66B5D"/>
    <w:rsid w:val="00F67A4B"/>
    <w:rsid w:val="00F67FE9"/>
    <w:rsid w:val="00F70D73"/>
    <w:rsid w:val="00F7168F"/>
    <w:rsid w:val="00F723FA"/>
    <w:rsid w:val="00F72797"/>
    <w:rsid w:val="00F72C49"/>
    <w:rsid w:val="00F76226"/>
    <w:rsid w:val="00F77606"/>
    <w:rsid w:val="00F81F3C"/>
    <w:rsid w:val="00F8414B"/>
    <w:rsid w:val="00F870D4"/>
    <w:rsid w:val="00F87133"/>
    <w:rsid w:val="00F91AE1"/>
    <w:rsid w:val="00F93EF0"/>
    <w:rsid w:val="00F94B9F"/>
    <w:rsid w:val="00FA06B5"/>
    <w:rsid w:val="00FA27EF"/>
    <w:rsid w:val="00FA40C4"/>
    <w:rsid w:val="00FA534E"/>
    <w:rsid w:val="00FA5493"/>
    <w:rsid w:val="00FA58C1"/>
    <w:rsid w:val="00FA6B33"/>
    <w:rsid w:val="00FA7BAD"/>
    <w:rsid w:val="00FB0793"/>
    <w:rsid w:val="00FB1137"/>
    <w:rsid w:val="00FB4758"/>
    <w:rsid w:val="00FB60B4"/>
    <w:rsid w:val="00FC0030"/>
    <w:rsid w:val="00FC0905"/>
    <w:rsid w:val="00FC13A0"/>
    <w:rsid w:val="00FC1DBC"/>
    <w:rsid w:val="00FC22C9"/>
    <w:rsid w:val="00FC2A4C"/>
    <w:rsid w:val="00FC42F1"/>
    <w:rsid w:val="00FC6712"/>
    <w:rsid w:val="00FC728C"/>
    <w:rsid w:val="00FD031D"/>
    <w:rsid w:val="00FD0C13"/>
    <w:rsid w:val="00FD1013"/>
    <w:rsid w:val="00FD59C0"/>
    <w:rsid w:val="00FD73CA"/>
    <w:rsid w:val="00FD774A"/>
    <w:rsid w:val="00FE20EF"/>
    <w:rsid w:val="00FE2485"/>
    <w:rsid w:val="00FE28D9"/>
    <w:rsid w:val="00FE3D65"/>
    <w:rsid w:val="00FE5F71"/>
    <w:rsid w:val="00FF1CF4"/>
    <w:rsid w:val="00FF2BC9"/>
    <w:rsid w:val="00FF372F"/>
    <w:rsid w:val="00FF4BF8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A417FA"/>
  <w15:chartTrackingRefBased/>
  <w15:docId w15:val="{B8F5ACDE-7498-497B-BCED-C9A9A843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2D28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F7168F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F7168F"/>
    <w:pPr>
      <w:keepNext/>
      <w:spacing w:before="240" w:after="60"/>
      <w:outlineLvl w:val="1"/>
    </w:pPr>
    <w:rPr>
      <w:rFonts w:cs="Arial"/>
      <w:b/>
      <w:bCs/>
      <w:iCs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280F68"/>
    <w:pPr>
      <w:keepNext/>
      <w:spacing w:before="240" w:after="60"/>
      <w:outlineLvl w:val="2"/>
    </w:pPr>
    <w:rPr>
      <w:b/>
      <w:bCs/>
      <w:caps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280F68"/>
    <w:pPr>
      <w:keepNext/>
      <w:spacing w:before="240" w:after="60"/>
      <w:ind w:left="864" w:hanging="864"/>
      <w:outlineLvl w:val="3"/>
    </w:pPr>
    <w:rPr>
      <w:b/>
      <w:bCs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0B0B37"/>
    <w:pPr>
      <w:numPr>
        <w:numId w:val="9"/>
      </w:numPr>
      <w:tabs>
        <w:tab w:val="left" w:pos="426"/>
      </w:tabs>
      <w:spacing w:line="360" w:lineRule="auto"/>
      <w:ind w:left="426"/>
      <w:outlineLvl w:val="4"/>
    </w:pPr>
    <w:rPr>
      <w:b/>
      <w:lang w:val="x-none" w:eastAsia="x-none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aliases w:val="()odstaved"/>
    <w:basedOn w:val="Normln"/>
    <w:link w:val="ZkladntextChar"/>
    <w:pPr>
      <w:autoSpaceDE w:val="0"/>
      <w:autoSpaceDN w:val="0"/>
      <w:adjustRightInd w:val="0"/>
      <w:spacing w:before="120"/>
      <w:jc w:val="center"/>
    </w:pPr>
    <w:rPr>
      <w:b/>
      <w:bCs/>
      <w:caps/>
      <w:sz w:val="40"/>
      <w:lang w:val="x-none" w:eastAsia="x-none"/>
    </w:rPr>
  </w:style>
  <w:style w:type="paragraph" w:styleId="Zkladntext2">
    <w:name w:val="Body Text 2"/>
    <w:basedOn w:val="Normln"/>
    <w:pPr>
      <w:autoSpaceDE w:val="0"/>
      <w:autoSpaceDN w:val="0"/>
      <w:adjustRightInd w:val="0"/>
      <w:spacing w:before="120"/>
    </w:pPr>
  </w:style>
  <w:style w:type="paragraph" w:styleId="Obsah1">
    <w:name w:val="toc 1"/>
    <w:basedOn w:val="Normln"/>
    <w:next w:val="Normln"/>
    <w:autoRedefine/>
    <w:uiPriority w:val="39"/>
    <w:rsid w:val="00BF02BE"/>
    <w:pPr>
      <w:spacing w:before="360"/>
      <w:jc w:val="left"/>
    </w:pPr>
    <w:rPr>
      <w:b/>
      <w:bCs/>
      <w:caps/>
    </w:rPr>
  </w:style>
  <w:style w:type="paragraph" w:styleId="Obsah2">
    <w:name w:val="toc 2"/>
    <w:basedOn w:val="Normln"/>
    <w:next w:val="Normln"/>
    <w:autoRedefine/>
    <w:uiPriority w:val="39"/>
    <w:rsid w:val="00BF02BE"/>
    <w:pPr>
      <w:spacing w:before="240"/>
      <w:jc w:val="left"/>
    </w:pPr>
    <w:rPr>
      <w:b/>
      <w:bC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BF02BE"/>
    <w:pPr>
      <w:ind w:left="24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69302B"/>
    <w:pPr>
      <w:tabs>
        <w:tab w:val="right" w:leader="dot" w:pos="9356"/>
      </w:tabs>
      <w:ind w:left="993" w:right="283" w:hanging="513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rsid w:val="00BF02BE"/>
    <w:pPr>
      <w:ind w:left="72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rsid w:val="00BF02BE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rsid w:val="00BF02BE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rsid w:val="00BF02BE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rsid w:val="00BF02BE"/>
    <w:pPr>
      <w:ind w:left="1680"/>
      <w:jc w:val="left"/>
    </w:pPr>
    <w:rPr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autoSpaceDE w:val="0"/>
      <w:autoSpaceDN w:val="0"/>
      <w:adjustRightInd w:val="0"/>
      <w:spacing w:before="120"/>
      <w:ind w:left="993" w:hanging="993"/>
    </w:pPr>
  </w:style>
  <w:style w:type="paragraph" w:styleId="Zkladntextodsazen2">
    <w:name w:val="Body Text Indent 2"/>
    <w:basedOn w:val="Normln"/>
    <w:pPr>
      <w:ind w:left="993" w:hanging="993"/>
    </w:pPr>
  </w:style>
  <w:style w:type="paragraph" w:styleId="Zkladntext3">
    <w:name w:val="Body Text 3"/>
    <w:basedOn w:val="Normln"/>
    <w:link w:val="Zkladntext3Char"/>
    <w:rPr>
      <w:rFonts w:ascii="Arial" w:hAnsi="Arial"/>
      <w:szCs w:val="20"/>
      <w:lang w:val="x-none" w:eastAsia="x-none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spacing w:line="360" w:lineRule="exact"/>
      <w:textAlignment w:val="baseline"/>
    </w:pPr>
    <w:rPr>
      <w:szCs w:val="20"/>
    </w:rPr>
  </w:style>
  <w:style w:type="paragraph" w:customStyle="1" w:styleId="Nadpis">
    <w:name w:val="Nadpis"/>
    <w:basedOn w:val="Normln"/>
    <w:next w:val="Normlnodsazen"/>
    <w:p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hAnsi="Arial"/>
      <w:b/>
      <w:szCs w:val="20"/>
    </w:rPr>
  </w:style>
  <w:style w:type="paragraph" w:styleId="Normlnodsazen">
    <w:name w:val="Normal Indent"/>
    <w:basedOn w:val="Normln"/>
    <w:pPr>
      <w:ind w:left="708"/>
    </w:pPr>
  </w:style>
  <w:style w:type="paragraph" w:customStyle="1" w:styleId="Styl5">
    <w:name w:val="Styl5"/>
    <w:basedOn w:val="Normln"/>
    <w:autoRedefine/>
    <w:rsid w:val="00FC22C9"/>
    <w:pPr>
      <w:spacing w:before="120"/>
    </w:pPr>
    <w:rPr>
      <w:b/>
      <w:u w:val="single"/>
    </w:rPr>
  </w:style>
  <w:style w:type="paragraph" w:customStyle="1" w:styleId="Styl6">
    <w:name w:val="Styl6"/>
    <w:basedOn w:val="Normln"/>
    <w:link w:val="Styl6CharChar"/>
    <w:autoRedefine/>
    <w:rsid w:val="00FC22C9"/>
    <w:pPr>
      <w:spacing w:before="480"/>
      <w:jc w:val="center"/>
    </w:pPr>
    <w:rPr>
      <w:b/>
      <w:bCs/>
      <w:caps/>
      <w:sz w:val="32"/>
      <w:szCs w:val="32"/>
      <w:u w:val="single"/>
    </w:rPr>
  </w:style>
  <w:style w:type="character" w:customStyle="1" w:styleId="Styl6CharChar">
    <w:name w:val="Styl6 Char Char"/>
    <w:link w:val="Styl6"/>
    <w:rsid w:val="00FC22C9"/>
    <w:rPr>
      <w:b/>
      <w:bCs/>
      <w:caps/>
      <w:sz w:val="32"/>
      <w:szCs w:val="32"/>
      <w:u w:val="single"/>
      <w:lang w:val="cs-CZ" w:eastAsia="cs-CZ" w:bidi="ar-SA"/>
    </w:rPr>
  </w:style>
  <w:style w:type="paragraph" w:customStyle="1" w:styleId="StylNadpis1Vlevo0cmPrvndek0cm">
    <w:name w:val="Styl Nadpis 1 + Vlevo:  0 cm První řádek:  0 cm"/>
    <w:basedOn w:val="Nadpis1"/>
    <w:rsid w:val="00FC22C9"/>
    <w:rPr>
      <w:rFonts w:cs="Times New Roman"/>
      <w:caps w:val="0"/>
    </w:rPr>
  </w:style>
  <w:style w:type="paragraph" w:customStyle="1" w:styleId="StylNadpis2Vlevo0cmPrvndek0cm">
    <w:name w:val="Styl Nadpis 2 + Vlevo:  0 cm První řádek:  0 cm"/>
    <w:basedOn w:val="Nadpis2"/>
    <w:rsid w:val="00FC22C9"/>
    <w:rPr>
      <w:rFonts w:cs="Times New Roman"/>
      <w:iCs w:val="0"/>
      <w:caps w:val="0"/>
    </w:rPr>
  </w:style>
  <w:style w:type="paragraph" w:customStyle="1" w:styleId="StylNadpis2ZarovnatdoblokuVlevo0cmPrvndek0cm">
    <w:name w:val="Styl Nadpis 2 + Zarovnat do bloku Vlevo:  0 cm První řádek:  0 cm"/>
    <w:basedOn w:val="Nadpis2"/>
    <w:rsid w:val="00BB4D5B"/>
    <w:rPr>
      <w:rFonts w:cs="Times New Roman"/>
      <w:iCs w:val="0"/>
      <w:caps w:val="0"/>
    </w:rPr>
  </w:style>
  <w:style w:type="character" w:customStyle="1" w:styleId="Nadpis3Char">
    <w:name w:val="Nadpis 3 Char"/>
    <w:link w:val="Nadpis3"/>
    <w:rsid w:val="00280F68"/>
    <w:rPr>
      <w:rFonts w:cs="Arial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EF4C27"/>
    <w:pPr>
      <w:numPr>
        <w:numId w:val="2"/>
      </w:numPr>
      <w:tabs>
        <w:tab w:val="left" w:pos="851"/>
      </w:tabs>
      <w:spacing w:before="120" w:after="120"/>
      <w:outlineLvl w:val="6"/>
    </w:pPr>
    <w:rPr>
      <w:szCs w:val="20"/>
    </w:rPr>
  </w:style>
  <w:style w:type="paragraph" w:customStyle="1" w:styleId="Textbodu">
    <w:name w:val="Text bodu"/>
    <w:basedOn w:val="Normln"/>
    <w:rsid w:val="00EF4C27"/>
    <w:pPr>
      <w:numPr>
        <w:ilvl w:val="2"/>
        <w:numId w:val="2"/>
      </w:numPr>
      <w:outlineLvl w:val="8"/>
    </w:pPr>
    <w:rPr>
      <w:szCs w:val="20"/>
    </w:rPr>
  </w:style>
  <w:style w:type="paragraph" w:customStyle="1" w:styleId="Textpsmene">
    <w:name w:val="Text písmene"/>
    <w:basedOn w:val="Normln"/>
    <w:rsid w:val="00EF4C27"/>
    <w:pPr>
      <w:numPr>
        <w:ilvl w:val="1"/>
        <w:numId w:val="2"/>
      </w:numPr>
      <w:outlineLvl w:val="7"/>
    </w:pPr>
    <w:rPr>
      <w:szCs w:val="20"/>
    </w:rPr>
  </w:style>
  <w:style w:type="paragraph" w:customStyle="1" w:styleId="Textvbloku1">
    <w:name w:val="Text v bloku1"/>
    <w:basedOn w:val="Normln"/>
    <w:rsid w:val="00800AF0"/>
    <w:pPr>
      <w:widowControl w:val="0"/>
      <w:ind w:left="3402" w:right="281" w:hanging="3118"/>
      <w:jc w:val="left"/>
    </w:pPr>
    <w:rPr>
      <w:rFonts w:ascii="Courier New" w:hAnsi="Courier New"/>
      <w:sz w:val="18"/>
      <w:szCs w:val="20"/>
    </w:rPr>
  </w:style>
  <w:style w:type="paragraph" w:customStyle="1" w:styleId="Normln1">
    <w:name w:val="Normální1"/>
    <w:link w:val="Normln1Char"/>
    <w:rsid w:val="00800AF0"/>
    <w:pPr>
      <w:widowControl w:val="0"/>
    </w:pPr>
    <w:rPr>
      <w:sz w:val="24"/>
      <w:szCs w:val="24"/>
    </w:rPr>
  </w:style>
  <w:style w:type="character" w:customStyle="1" w:styleId="Normln1Char">
    <w:name w:val="Normální1 Char"/>
    <w:link w:val="Normln1"/>
    <w:rsid w:val="00800AF0"/>
    <w:rPr>
      <w:sz w:val="24"/>
      <w:szCs w:val="24"/>
      <w:lang w:val="cs-CZ" w:eastAsia="cs-CZ" w:bidi="ar-SA"/>
    </w:rPr>
  </w:style>
  <w:style w:type="paragraph" w:customStyle="1" w:styleId="Zkladntext1">
    <w:name w:val="Základní text1"/>
    <w:basedOn w:val="Normln"/>
    <w:rsid w:val="00E86855"/>
    <w:pPr>
      <w:widowControl w:val="0"/>
      <w:suppressAutoHyphens/>
      <w:spacing w:line="288" w:lineRule="auto"/>
      <w:jc w:val="left"/>
    </w:pPr>
    <w:rPr>
      <w:szCs w:val="20"/>
    </w:rPr>
  </w:style>
  <w:style w:type="paragraph" w:customStyle="1" w:styleId="Zkladntext0">
    <w:name w:val="Základní text~~~"/>
    <w:basedOn w:val="Normln"/>
    <w:rsid w:val="0077497B"/>
    <w:pPr>
      <w:widowControl w:val="0"/>
      <w:suppressAutoHyphens/>
      <w:jc w:val="left"/>
    </w:pPr>
    <w:rPr>
      <w:color w:val="000000"/>
      <w:sz w:val="20"/>
      <w:szCs w:val="20"/>
    </w:rPr>
  </w:style>
  <w:style w:type="paragraph" w:styleId="Zkladntext-prvnodsazen">
    <w:name w:val="Body Text First Indent"/>
    <w:basedOn w:val="Zkladntext"/>
    <w:link w:val="Zkladntext-prvnodsazenChar"/>
    <w:rsid w:val="00376296"/>
    <w:pPr>
      <w:autoSpaceDE/>
      <w:autoSpaceDN/>
      <w:adjustRightInd/>
      <w:spacing w:before="0" w:after="120"/>
      <w:ind w:firstLine="210"/>
      <w:jc w:val="both"/>
    </w:pPr>
    <w:rPr>
      <w:b w:val="0"/>
      <w:bCs w:val="0"/>
      <w:caps w:val="0"/>
      <w:sz w:val="24"/>
    </w:rPr>
  </w:style>
  <w:style w:type="paragraph" w:customStyle="1" w:styleId="Odstavec">
    <w:name w:val="Odstavec"/>
    <w:basedOn w:val="Normln"/>
    <w:rsid w:val="00376296"/>
    <w:pPr>
      <w:suppressAutoHyphens/>
      <w:spacing w:after="115" w:line="276" w:lineRule="auto"/>
      <w:ind w:firstLine="480"/>
    </w:pPr>
    <w:rPr>
      <w:szCs w:val="20"/>
    </w:rPr>
  </w:style>
  <w:style w:type="paragraph" w:customStyle="1" w:styleId="StylNadpis2Ped30b">
    <w:name w:val="Styl Nadpis 2 + Před:  30 b."/>
    <w:basedOn w:val="Nadpis2"/>
    <w:rsid w:val="00376296"/>
    <w:pPr>
      <w:keepLines/>
      <w:numPr>
        <w:ilvl w:val="1"/>
      </w:numPr>
      <w:tabs>
        <w:tab w:val="num" w:pos="576"/>
      </w:tabs>
      <w:spacing w:before="360" w:after="120" w:line="220" w:lineRule="atLeast"/>
      <w:ind w:left="576" w:hanging="576"/>
      <w:jc w:val="left"/>
    </w:pPr>
    <w:rPr>
      <w:rFonts w:ascii="Arial" w:hAnsi="Arial" w:cs="Times New Roman"/>
      <w:iCs w:val="0"/>
      <w:caps w:val="0"/>
      <w:spacing w:val="-4"/>
      <w:kern w:val="28"/>
      <w:sz w:val="22"/>
      <w:szCs w:val="20"/>
      <w:u w:val="none"/>
    </w:rPr>
  </w:style>
  <w:style w:type="paragraph" w:styleId="Prosttext">
    <w:name w:val="Plain Text"/>
    <w:basedOn w:val="Normln"/>
    <w:rsid w:val="002777F8"/>
    <w:pPr>
      <w:jc w:val="left"/>
    </w:pPr>
    <w:rPr>
      <w:rFonts w:ascii="Courier New" w:hAnsi="Courier New" w:cs="Courier New"/>
      <w:sz w:val="20"/>
      <w:szCs w:val="20"/>
    </w:rPr>
  </w:style>
  <w:style w:type="paragraph" w:customStyle="1" w:styleId="Zkladntext210">
    <w:name w:val="Základní text 21"/>
    <w:basedOn w:val="Normln"/>
    <w:rsid w:val="001D2C2B"/>
    <w:pPr>
      <w:widowControl w:val="0"/>
      <w:overflowPunct w:val="0"/>
      <w:autoSpaceDE w:val="0"/>
      <w:autoSpaceDN w:val="0"/>
      <w:adjustRightInd w:val="0"/>
      <w:spacing w:before="120"/>
      <w:jc w:val="left"/>
      <w:textAlignment w:val="baseline"/>
    </w:pPr>
    <w:rPr>
      <w:szCs w:val="20"/>
    </w:rPr>
  </w:style>
  <w:style w:type="character" w:customStyle="1" w:styleId="ZhlavChar">
    <w:name w:val="Záhlaví Char"/>
    <w:link w:val="Zhlav"/>
    <w:rsid w:val="001D2C2B"/>
    <w:rPr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5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5E7"/>
  </w:style>
  <w:style w:type="paragraph" w:customStyle="1" w:styleId="NormlnIMP">
    <w:name w:val="Normální_IMP"/>
    <w:basedOn w:val="Normln"/>
    <w:rsid w:val="00B31BBA"/>
    <w:pPr>
      <w:suppressAutoHyphens/>
      <w:overflowPunct w:val="0"/>
      <w:autoSpaceDE w:val="0"/>
      <w:spacing w:line="228" w:lineRule="auto"/>
      <w:jc w:val="left"/>
      <w:textAlignment w:val="baseline"/>
    </w:pPr>
    <w:rPr>
      <w:sz w:val="20"/>
      <w:szCs w:val="20"/>
      <w:lang w:eastAsia="ar-SA"/>
    </w:rPr>
  </w:style>
  <w:style w:type="paragraph" w:customStyle="1" w:styleId="Nadpis3IMP">
    <w:name w:val="Nadpis 3_IMP"/>
    <w:basedOn w:val="NormlnIMP"/>
    <w:next w:val="NormlnIMP"/>
    <w:rsid w:val="00B31BBA"/>
    <w:pPr>
      <w:spacing w:before="240" w:after="60"/>
    </w:pPr>
    <w:rPr>
      <w:rFonts w:ascii="Arial" w:hAnsi="Arial"/>
      <w:sz w:val="24"/>
    </w:rPr>
  </w:style>
  <w:style w:type="paragraph" w:customStyle="1" w:styleId="WW-NormlnIMP">
    <w:name w:val="WW-Normální_IMP"/>
    <w:basedOn w:val="NormlnIMP"/>
    <w:rsid w:val="00B31BBA"/>
    <w:pPr>
      <w:spacing w:line="204" w:lineRule="auto"/>
    </w:pPr>
  </w:style>
  <w:style w:type="paragraph" w:customStyle="1" w:styleId="Nadpis2IMP">
    <w:name w:val="Nadpis 2_IMP"/>
    <w:basedOn w:val="NormlnIMP"/>
    <w:rsid w:val="00B31BBA"/>
    <w:pPr>
      <w:spacing w:before="240" w:after="60"/>
    </w:pPr>
    <w:rPr>
      <w:rFonts w:ascii="Arial" w:hAnsi="Arial"/>
      <w:b/>
      <w:i/>
      <w:sz w:val="24"/>
    </w:rPr>
  </w:style>
  <w:style w:type="paragraph" w:customStyle="1" w:styleId="odstavec0">
    <w:name w:val="odstavec"/>
    <w:basedOn w:val="Normln"/>
    <w:rsid w:val="00B31BBA"/>
    <w:pPr>
      <w:suppressAutoHyphens/>
      <w:autoSpaceDE w:val="0"/>
      <w:ind w:firstLine="709"/>
    </w:pPr>
    <w:rPr>
      <w:lang w:eastAsia="ar-SA"/>
    </w:rPr>
  </w:style>
  <w:style w:type="paragraph" w:styleId="Normlnweb">
    <w:name w:val="Normal (Web)"/>
    <w:basedOn w:val="Normln"/>
    <w:uiPriority w:val="99"/>
    <w:rsid w:val="00B31BBA"/>
    <w:pPr>
      <w:suppressAutoHyphens/>
      <w:spacing w:before="280" w:after="280"/>
      <w:jc w:val="left"/>
    </w:pPr>
    <w:rPr>
      <w:lang w:eastAsia="ar-SA"/>
    </w:rPr>
  </w:style>
  <w:style w:type="paragraph" w:customStyle="1" w:styleId="TPOZhlav">
    <w:name w:val="TPO Záhlaví"/>
    <w:basedOn w:val="Normln"/>
    <w:rsid w:val="00B31BBA"/>
    <w:pPr>
      <w:tabs>
        <w:tab w:val="center" w:pos="4536"/>
        <w:tab w:val="right" w:pos="9639"/>
      </w:tabs>
    </w:pPr>
    <w:rPr>
      <w:szCs w:val="20"/>
      <w:lang w:eastAsia="ar-SA"/>
    </w:rPr>
  </w:style>
  <w:style w:type="paragraph" w:customStyle="1" w:styleId="odrky1">
    <w:name w:val="odrážky_1"/>
    <w:basedOn w:val="Normln"/>
    <w:rsid w:val="00B31BBA"/>
    <w:pPr>
      <w:numPr>
        <w:numId w:val="3"/>
      </w:numPr>
      <w:tabs>
        <w:tab w:val="left" w:pos="9720"/>
        <w:tab w:val="left" w:pos="10040"/>
        <w:tab w:val="left" w:pos="10211"/>
        <w:tab w:val="left" w:pos="11061"/>
        <w:tab w:val="left" w:pos="12195"/>
        <w:tab w:val="left" w:pos="13754"/>
        <w:tab w:val="left" w:pos="15597"/>
      </w:tabs>
      <w:suppressAutoHyphens/>
      <w:overflowPunct w:val="0"/>
      <w:autoSpaceDE w:val="0"/>
      <w:jc w:val="left"/>
      <w:textAlignment w:val="baseline"/>
    </w:pPr>
    <w:rPr>
      <w:sz w:val="20"/>
      <w:szCs w:val="20"/>
      <w:lang w:eastAsia="ar-SA"/>
    </w:rPr>
  </w:style>
  <w:style w:type="paragraph" w:customStyle="1" w:styleId="Default">
    <w:name w:val="Default"/>
    <w:rsid w:val="005324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22"/>
    <w:qFormat/>
    <w:rsid w:val="00980A7D"/>
    <w:rPr>
      <w:b/>
      <w:bCs/>
    </w:rPr>
  </w:style>
  <w:style w:type="character" w:customStyle="1" w:styleId="Zkladntext3Char">
    <w:name w:val="Základní text 3 Char"/>
    <w:link w:val="Zkladntext3"/>
    <w:rsid w:val="0058313B"/>
    <w:rPr>
      <w:rFonts w:ascii="Arial" w:hAnsi="Arial"/>
      <w:sz w:val="24"/>
    </w:rPr>
  </w:style>
  <w:style w:type="character" w:styleId="slodku">
    <w:name w:val="line number"/>
    <w:basedOn w:val="Standardnpsmoodstavce"/>
    <w:rsid w:val="001D59ED"/>
  </w:style>
  <w:style w:type="paragraph" w:customStyle="1" w:styleId="Zkladntext20">
    <w:name w:val="Základní text2"/>
    <w:rsid w:val="0062433E"/>
    <w:pPr>
      <w:suppressAutoHyphens/>
      <w:spacing w:line="288" w:lineRule="auto"/>
    </w:pPr>
    <w:rPr>
      <w:rFonts w:eastAsia="Lucida Sans Unicode"/>
      <w:kern w:val="1"/>
      <w:sz w:val="24"/>
      <w:szCs w:val="24"/>
    </w:rPr>
  </w:style>
  <w:style w:type="paragraph" w:customStyle="1" w:styleId="Normln0">
    <w:name w:val="Normální~"/>
    <w:basedOn w:val="Normln"/>
    <w:rsid w:val="00F01F75"/>
    <w:pPr>
      <w:widowControl w:val="0"/>
      <w:suppressAutoHyphens/>
      <w:jc w:val="left"/>
    </w:pPr>
    <w:rPr>
      <w:rFonts w:eastAsia="Lucida Sans Unicode"/>
      <w:kern w:val="1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1743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17439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loseznamu">
    <w:name w:val="Číslo seznamu"/>
    <w:rsid w:val="00DF3A38"/>
    <w:pPr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character" w:customStyle="1" w:styleId="apple-converted-space">
    <w:name w:val="apple-converted-space"/>
    <w:basedOn w:val="Standardnpsmoodstavce"/>
    <w:rsid w:val="00DF3A38"/>
  </w:style>
  <w:style w:type="table" w:styleId="Mkatabulky">
    <w:name w:val="Table Grid"/>
    <w:basedOn w:val="Normlntabulka"/>
    <w:uiPriority w:val="59"/>
    <w:rsid w:val="00C93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5Char">
    <w:name w:val="Nadpis 5 Char"/>
    <w:link w:val="Nadpis5"/>
    <w:rsid w:val="006F7DA0"/>
    <w:rPr>
      <w:b/>
      <w:sz w:val="24"/>
      <w:szCs w:val="24"/>
    </w:rPr>
  </w:style>
  <w:style w:type="paragraph" w:customStyle="1" w:styleId="xl43">
    <w:name w:val="xl43"/>
    <w:basedOn w:val="Normln"/>
    <w:rsid w:val="007C31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rFonts w:eastAsia="Arial Unicode MS"/>
      <w:b/>
      <w:bCs/>
      <w:sz w:val="18"/>
      <w:szCs w:val="18"/>
    </w:rPr>
  </w:style>
  <w:style w:type="character" w:customStyle="1" w:styleId="ZkladntextChar">
    <w:name w:val="Základní text Char"/>
    <w:aliases w:val="()odstaved Char"/>
    <w:link w:val="Zkladntext"/>
    <w:rsid w:val="0020303F"/>
    <w:rPr>
      <w:b/>
      <w:bCs/>
      <w:caps/>
      <w:sz w:val="40"/>
      <w:szCs w:val="24"/>
    </w:rPr>
  </w:style>
  <w:style w:type="character" w:customStyle="1" w:styleId="Zkladntext-prvnodsazenChar">
    <w:name w:val="Základní text - první odsazený Char"/>
    <w:link w:val="Zkladntext-prvnodsazen"/>
    <w:rsid w:val="0020303F"/>
    <w:rPr>
      <w:sz w:val="24"/>
      <w:szCs w:val="24"/>
    </w:rPr>
  </w:style>
  <w:style w:type="paragraph" w:customStyle="1" w:styleId="Libor">
    <w:name w:val="Libor"/>
    <w:basedOn w:val="Zkladntext-prvnodsazen"/>
    <w:qFormat/>
    <w:rsid w:val="0020303F"/>
    <w:pPr>
      <w:spacing w:before="60" w:after="60"/>
      <w:ind w:firstLine="426"/>
    </w:pPr>
    <w:rPr>
      <w:rFonts w:ascii="Arial" w:hAnsi="Arial" w:cs="Arial"/>
      <w:sz w:val="20"/>
      <w:szCs w:val="20"/>
    </w:rPr>
  </w:style>
  <w:style w:type="character" w:styleId="Nevyeenzmnka">
    <w:name w:val="Unresolved Mention"/>
    <w:uiPriority w:val="99"/>
    <w:semiHidden/>
    <w:unhideWhenUsed/>
    <w:rsid w:val="0020303F"/>
    <w:rPr>
      <w:color w:val="808080"/>
      <w:shd w:val="clear" w:color="auto" w:fill="E6E6E6"/>
    </w:rPr>
  </w:style>
  <w:style w:type="character" w:customStyle="1" w:styleId="Nadpis4Char">
    <w:name w:val="Nadpis 4 Char"/>
    <w:link w:val="Nadpis4"/>
    <w:rsid w:val="00624927"/>
    <w:rPr>
      <w:b/>
      <w:bCs/>
      <w:sz w:val="24"/>
      <w:szCs w:val="28"/>
    </w:rPr>
  </w:style>
  <w:style w:type="numbering" w:customStyle="1" w:styleId="Styl1">
    <w:name w:val="Styl1"/>
    <w:uiPriority w:val="99"/>
    <w:rsid w:val="00ED23C8"/>
    <w:pPr>
      <w:numPr>
        <w:numId w:val="3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1A26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41A2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52A6A"/>
    <w:pPr>
      <w:ind w:left="720"/>
      <w:contextualSpacing/>
    </w:pPr>
  </w:style>
  <w:style w:type="paragraph" w:customStyle="1" w:styleId="msb15">
    <w:name w:val="ms_b_15"/>
    <w:basedOn w:val="Normln"/>
    <w:rsid w:val="003A0E10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806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cs.wikipedia.org/wiki/Mezin%C3%A1rodn%C3%AD_organizace_pro_normalizac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3479B-9531-44CA-9CB1-9C335B2B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797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A R P O s</vt:lpstr>
    </vt:vector>
  </TitlesOfParts>
  <Company>Marpo s.r.o.</Company>
  <LinksUpToDate>false</LinksUpToDate>
  <CharactersWithSpaces>5756</CharactersWithSpaces>
  <SharedDoc>false</SharedDoc>
  <HLinks>
    <vt:vector size="36" baseType="variant">
      <vt:variant>
        <vt:i4>6094921</vt:i4>
      </vt:variant>
      <vt:variant>
        <vt:i4>30</vt:i4>
      </vt:variant>
      <vt:variant>
        <vt:i4>0</vt:i4>
      </vt:variant>
      <vt:variant>
        <vt:i4>5</vt:i4>
      </vt:variant>
      <vt:variant>
        <vt:lpwstr>https://nahlizenidokn.cuzk.cz/VyberKatastrInfo.aspx?encrypted=1foazhZ2KarxuGh7lkpm5uAwm7itm7YE9AQ6Lh5tTKXqYePfgUESyWLp0CfMLTGL9W8oaI1YXp2SF7AheKuk_scx4kGZzaHke5r7r-BIzBxmE_ZVyiOZmQ==</vt:lpwstr>
      </vt:variant>
      <vt:variant>
        <vt:lpwstr/>
      </vt:variant>
      <vt:variant>
        <vt:i4>4653150</vt:i4>
      </vt:variant>
      <vt:variant>
        <vt:i4>27</vt:i4>
      </vt:variant>
      <vt:variant>
        <vt:i4>0</vt:i4>
      </vt:variant>
      <vt:variant>
        <vt:i4>5</vt:i4>
      </vt:variant>
      <vt:variant>
        <vt:lpwstr>https://vdp.cuzk.cz/vdp/ruian/obce/568341</vt:lpwstr>
      </vt:variant>
      <vt:variant>
        <vt:lpwstr/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_Toc504543244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_Toc504543243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_Toc504543242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_Toc504543241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A R P O s</dc:title>
  <dc:subject/>
  <dc:creator>Tomáš Grygar</dc:creator>
  <cp:keywords/>
  <cp:lastModifiedBy>Martin Závorka</cp:lastModifiedBy>
  <cp:revision>63</cp:revision>
  <cp:lastPrinted>2023-08-08T08:53:00Z</cp:lastPrinted>
  <dcterms:created xsi:type="dcterms:W3CDTF">2023-08-03T04:59:00Z</dcterms:created>
  <dcterms:modified xsi:type="dcterms:W3CDTF">2023-08-18T06:11:00Z</dcterms:modified>
</cp:coreProperties>
</file>